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33EF" w14:textId="51F2D89C" w:rsidR="008B5A80" w:rsidRDefault="006E5CB8">
      <w:pPr>
        <w:rPr>
          <w:b/>
          <w:sz w:val="28"/>
          <w:szCs w:val="28"/>
        </w:rPr>
      </w:pPr>
      <w:r>
        <w:rPr>
          <w:b/>
          <w:sz w:val="28"/>
          <w:szCs w:val="28"/>
        </w:rPr>
        <w:t>NE-62-01</w:t>
      </w:r>
      <w:r w:rsidR="00CA7527">
        <w:rPr>
          <w:b/>
          <w:sz w:val="28"/>
          <w:szCs w:val="28"/>
        </w:rPr>
        <w:t>L</w:t>
      </w:r>
      <w:r>
        <w:rPr>
          <w:b/>
          <w:sz w:val="28"/>
          <w:szCs w:val="28"/>
        </w:rPr>
        <w:t xml:space="preserve"> and 02L: </w:t>
      </w:r>
      <w:r w:rsidRPr="006E5CB8">
        <w:rPr>
          <w:b/>
          <w:sz w:val="28"/>
          <w:szCs w:val="28"/>
        </w:rPr>
        <w:t>Updates in the Management of Relapsing and Primary</w:t>
      </w:r>
      <w:r>
        <w:rPr>
          <w:b/>
          <w:sz w:val="28"/>
          <w:szCs w:val="28"/>
        </w:rPr>
        <w:t xml:space="preserve"> </w:t>
      </w:r>
      <w:r w:rsidRPr="006E5CB8">
        <w:rPr>
          <w:b/>
          <w:sz w:val="28"/>
          <w:szCs w:val="28"/>
        </w:rPr>
        <w:t>Progressive Forms of Multiple Sclerosis: A Closer Look at Therapies, Quality of</w:t>
      </w:r>
      <w:r>
        <w:rPr>
          <w:b/>
          <w:sz w:val="28"/>
          <w:szCs w:val="28"/>
        </w:rPr>
        <w:t xml:space="preserve"> </w:t>
      </w:r>
      <w:r w:rsidRPr="006E5CB8">
        <w:rPr>
          <w:b/>
          <w:sz w:val="28"/>
          <w:szCs w:val="28"/>
        </w:rPr>
        <w:t>Life, and Safety Data</w:t>
      </w:r>
    </w:p>
    <w:p w14:paraId="5CAC1D74" w14:textId="77777777" w:rsidR="00CA7527" w:rsidRDefault="00CA7527"/>
    <w:tbl>
      <w:tblPr>
        <w:tblStyle w:val="GridTable4-Accent11"/>
        <w:tblW w:w="0" w:type="auto"/>
        <w:tblLayout w:type="fixed"/>
        <w:tblLook w:val="04A0" w:firstRow="1" w:lastRow="0" w:firstColumn="1" w:lastColumn="0" w:noHBand="0" w:noVBand="1"/>
      </w:tblPr>
      <w:tblGrid>
        <w:gridCol w:w="5472"/>
        <w:gridCol w:w="4896"/>
      </w:tblGrid>
      <w:tr w:rsidR="00093DF6" w:rsidRPr="00563955" w14:paraId="5244ABEC" w14:textId="77777777" w:rsidTr="0056395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72" w:type="dxa"/>
          </w:tcPr>
          <w:p w14:paraId="38C61C22" w14:textId="77777777" w:rsidR="00093DF6" w:rsidRPr="00563955" w:rsidRDefault="00093DF6">
            <w:pPr>
              <w:rPr>
                <w:sz w:val="22"/>
                <w:szCs w:val="22"/>
              </w:rPr>
            </w:pPr>
            <w:r w:rsidRPr="00563955">
              <w:rPr>
                <w:sz w:val="22"/>
                <w:szCs w:val="22"/>
              </w:rPr>
              <w:t>Resource</w:t>
            </w:r>
          </w:p>
        </w:tc>
        <w:tc>
          <w:tcPr>
            <w:tcW w:w="4896" w:type="dxa"/>
          </w:tcPr>
          <w:p w14:paraId="23320DB5" w14:textId="77777777" w:rsidR="00093DF6" w:rsidRPr="00563955" w:rsidRDefault="00093DF6">
            <w:pPr>
              <w:cnfStyle w:val="100000000000" w:firstRow="1" w:lastRow="0" w:firstColumn="0" w:lastColumn="0" w:oddVBand="0" w:evenVBand="0" w:oddHBand="0" w:evenHBand="0" w:firstRowFirstColumn="0" w:firstRowLastColumn="0" w:lastRowFirstColumn="0" w:lastRowLastColumn="0"/>
              <w:rPr>
                <w:sz w:val="22"/>
                <w:szCs w:val="22"/>
              </w:rPr>
            </w:pPr>
            <w:r w:rsidRPr="00563955">
              <w:rPr>
                <w:sz w:val="22"/>
                <w:szCs w:val="22"/>
              </w:rPr>
              <w:t>Address</w:t>
            </w:r>
          </w:p>
        </w:tc>
      </w:tr>
      <w:tr w:rsidR="001930CF" w:rsidRPr="00563955" w14:paraId="4ACB9686"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2F846E67" w14:textId="5BBF2D6E" w:rsidR="001930CF" w:rsidRPr="001930CF" w:rsidRDefault="001930CF" w:rsidP="00A66525">
            <w:pPr>
              <w:spacing w:after="40"/>
              <w:rPr>
                <w:bCs w:val="0"/>
                <w:sz w:val="22"/>
                <w:szCs w:val="22"/>
              </w:rPr>
            </w:pPr>
            <w:r w:rsidRPr="001930CF">
              <w:rPr>
                <w:rFonts w:ascii="Calibri" w:hAnsi="Calibri"/>
                <w:color w:val="000000"/>
                <w:sz w:val="22"/>
                <w:szCs w:val="22"/>
              </w:rPr>
              <w:t xml:space="preserve">Ahmed SM, Fransen NL, Touil H, et al. Accumulation of meningeal lymphocytes correlates with white matter lesion activity in progressive multiple sclerosis. </w:t>
            </w:r>
            <w:r w:rsidRPr="001930CF">
              <w:rPr>
                <w:rFonts w:ascii="Calibri" w:hAnsi="Calibri"/>
                <w:i/>
                <w:iCs/>
                <w:color w:val="000000"/>
                <w:sz w:val="22"/>
                <w:szCs w:val="22"/>
              </w:rPr>
              <w:t>JCI Insight</w:t>
            </w:r>
            <w:r w:rsidRPr="001930CF">
              <w:rPr>
                <w:rFonts w:ascii="Calibri" w:hAnsi="Calibri"/>
                <w:color w:val="000000"/>
                <w:sz w:val="22"/>
                <w:szCs w:val="22"/>
              </w:rPr>
              <w:t>. 2022;7:e151683.</w:t>
            </w:r>
          </w:p>
        </w:tc>
        <w:tc>
          <w:tcPr>
            <w:tcW w:w="0" w:type="dxa"/>
            <w:vAlign w:val="center"/>
          </w:tcPr>
          <w:p w14:paraId="068C2DF4" w14:textId="503EBD8F" w:rsidR="001930CF" w:rsidRPr="00563955" w:rsidRDefault="001930CF" w:rsidP="00A66525">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5" w:history="1">
              <w:r>
                <w:rPr>
                  <w:rStyle w:val="Hyperlink"/>
                  <w:rFonts w:ascii="Calibri" w:hAnsi="Calibri"/>
                  <w:sz w:val="22"/>
                  <w:szCs w:val="22"/>
                </w:rPr>
                <w:t>https://insight.jci.org/articles/view/151683</w:t>
              </w:r>
            </w:hyperlink>
          </w:p>
        </w:tc>
      </w:tr>
      <w:tr w:rsidR="001930CF" w:rsidRPr="00563955" w14:paraId="24652B6B"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F5A64F3" w14:textId="18A7858D" w:rsidR="001930CF" w:rsidRPr="001930CF" w:rsidRDefault="001930CF" w:rsidP="00A66525">
            <w:pPr>
              <w:spacing w:after="40"/>
              <w:rPr>
                <w:sz w:val="22"/>
                <w:szCs w:val="22"/>
              </w:rPr>
            </w:pPr>
            <w:proofErr w:type="spellStart"/>
            <w:r w:rsidRPr="001930CF">
              <w:rPr>
                <w:rFonts w:ascii="Calibri" w:hAnsi="Calibri"/>
                <w:color w:val="000000"/>
                <w:sz w:val="22"/>
                <w:szCs w:val="22"/>
              </w:rPr>
              <w:t>Aubagio</w:t>
            </w:r>
            <w:proofErr w:type="spellEnd"/>
            <w:r w:rsidRPr="001930CF">
              <w:rPr>
                <w:rFonts w:ascii="Calibri" w:hAnsi="Calibri"/>
                <w:color w:val="000000"/>
                <w:sz w:val="22"/>
                <w:szCs w:val="22"/>
              </w:rPr>
              <w:t>® (teriflunomide). Prescribing information. Genzyme Corporation; 2022.</w:t>
            </w:r>
          </w:p>
        </w:tc>
        <w:tc>
          <w:tcPr>
            <w:tcW w:w="0" w:type="dxa"/>
            <w:vAlign w:val="center"/>
          </w:tcPr>
          <w:p w14:paraId="49DFA90D" w14:textId="6DBB3AC0" w:rsidR="001930CF" w:rsidRPr="00563955" w:rsidRDefault="001930CF" w:rsidP="00A66525">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6" w:history="1">
              <w:r>
                <w:rPr>
                  <w:rStyle w:val="Hyperlink"/>
                  <w:rFonts w:ascii="Calibri" w:hAnsi="Calibri"/>
                  <w:sz w:val="22"/>
                  <w:szCs w:val="22"/>
                </w:rPr>
                <w:t>https://products.sanofi.us/Aubagio/Aubagio.pdf</w:t>
              </w:r>
            </w:hyperlink>
          </w:p>
        </w:tc>
      </w:tr>
      <w:tr w:rsidR="001930CF" w:rsidRPr="00563955" w14:paraId="261E02CA"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83F7D97" w14:textId="4598B8F2" w:rsidR="001930CF" w:rsidRPr="001930CF" w:rsidRDefault="001930CF" w:rsidP="00A66525">
            <w:pPr>
              <w:spacing w:after="40"/>
              <w:rPr>
                <w:bCs w:val="0"/>
                <w:sz w:val="22"/>
                <w:szCs w:val="22"/>
              </w:rPr>
            </w:pPr>
            <w:r w:rsidRPr="001930CF">
              <w:rPr>
                <w:rFonts w:ascii="Calibri" w:hAnsi="Calibri"/>
                <w:color w:val="000000"/>
                <w:sz w:val="22"/>
                <w:szCs w:val="22"/>
              </w:rPr>
              <w:t xml:space="preserve">Barin L, Kamm CP, Salmen A, et al. How do patients enter the healthcare system after the first onset of multiple sclerosis symptoms? The influence of setting and physician specialty on speed of diagnosis.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color w:val="000000"/>
                <w:sz w:val="22"/>
                <w:szCs w:val="22"/>
              </w:rPr>
              <w:t>. 2020;26:489-500.</w:t>
            </w:r>
          </w:p>
        </w:tc>
        <w:tc>
          <w:tcPr>
            <w:tcW w:w="0" w:type="dxa"/>
            <w:vAlign w:val="center"/>
          </w:tcPr>
          <w:p w14:paraId="16C1DBE8" w14:textId="0EFBEB6B" w:rsidR="001930CF" w:rsidRPr="00563955" w:rsidRDefault="001930CF" w:rsidP="00A66525">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7" w:history="1">
              <w:r>
                <w:rPr>
                  <w:rStyle w:val="Hyperlink"/>
                  <w:rFonts w:ascii="Calibri" w:hAnsi="Calibri"/>
                  <w:sz w:val="22"/>
                  <w:szCs w:val="22"/>
                </w:rPr>
                <w:t>https://journals.sagepub.com/doi/full/10.1177/1352458518823955</w:t>
              </w:r>
            </w:hyperlink>
          </w:p>
        </w:tc>
      </w:tr>
      <w:tr w:rsidR="001930CF" w:rsidRPr="00563955" w14:paraId="2A8A1C9A"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10D1B470" w14:textId="4C079476" w:rsidR="001930CF" w:rsidRPr="001930CF" w:rsidRDefault="001930CF" w:rsidP="00A66525">
            <w:pPr>
              <w:spacing w:after="40"/>
              <w:rPr>
                <w:bCs w:val="0"/>
                <w:sz w:val="22"/>
                <w:szCs w:val="22"/>
              </w:rPr>
            </w:pPr>
            <w:r w:rsidRPr="001930CF">
              <w:rPr>
                <w:rFonts w:ascii="Calibri" w:hAnsi="Calibri"/>
                <w:color w:val="000000"/>
                <w:sz w:val="22"/>
                <w:szCs w:val="22"/>
              </w:rPr>
              <w:t xml:space="preserve">Berger AA, Sottosanti ER, Winnick A, et al. Monomethyl fumarate (MMF, </w:t>
            </w:r>
            <w:proofErr w:type="spellStart"/>
            <w:r w:rsidRPr="001930CF">
              <w:rPr>
                <w:rFonts w:ascii="Calibri" w:hAnsi="Calibri"/>
                <w:color w:val="000000"/>
                <w:sz w:val="22"/>
                <w:szCs w:val="22"/>
              </w:rPr>
              <w:t>Bafiertam</w:t>
            </w:r>
            <w:proofErr w:type="spellEnd"/>
            <w:r w:rsidRPr="001930CF">
              <w:rPr>
                <w:rFonts w:ascii="Calibri" w:hAnsi="Calibri"/>
                <w:color w:val="000000"/>
                <w:sz w:val="22"/>
                <w:szCs w:val="22"/>
              </w:rPr>
              <w:t xml:space="preserve">) for the treatment of relapsing forms of multiple sclerosis (MS). </w:t>
            </w:r>
            <w:r w:rsidRPr="001930CF">
              <w:rPr>
                <w:rFonts w:ascii="Calibri" w:hAnsi="Calibri"/>
                <w:i/>
                <w:iCs/>
                <w:color w:val="000000"/>
                <w:sz w:val="22"/>
                <w:szCs w:val="22"/>
              </w:rPr>
              <w:t>Neurol Int</w:t>
            </w:r>
            <w:r w:rsidRPr="001930CF">
              <w:rPr>
                <w:rFonts w:ascii="Calibri" w:hAnsi="Calibri"/>
                <w:color w:val="000000"/>
                <w:sz w:val="22"/>
                <w:szCs w:val="22"/>
              </w:rPr>
              <w:t>. 2021;13:207-223.</w:t>
            </w:r>
          </w:p>
        </w:tc>
        <w:tc>
          <w:tcPr>
            <w:tcW w:w="0" w:type="dxa"/>
            <w:vAlign w:val="center"/>
          </w:tcPr>
          <w:p w14:paraId="5803F2E5" w14:textId="59D75F36" w:rsidR="001930CF" w:rsidRPr="00563955" w:rsidRDefault="001930CF" w:rsidP="00A66525">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8" w:history="1">
              <w:r>
                <w:rPr>
                  <w:rStyle w:val="Hyperlink"/>
                  <w:rFonts w:ascii="Calibri" w:hAnsi="Calibri"/>
                  <w:sz w:val="22"/>
                  <w:szCs w:val="22"/>
                </w:rPr>
                <w:t>https://www.mdpi.com/2035-8377/13/2/22</w:t>
              </w:r>
            </w:hyperlink>
          </w:p>
        </w:tc>
      </w:tr>
      <w:tr w:rsidR="001930CF" w:rsidRPr="00563955" w14:paraId="0E01893D"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0F77F885" w14:textId="2F1F8538" w:rsidR="001930CF" w:rsidRPr="001930CF" w:rsidRDefault="001930CF" w:rsidP="00A66525">
            <w:pPr>
              <w:spacing w:after="40"/>
              <w:rPr>
                <w:sz w:val="22"/>
                <w:szCs w:val="22"/>
              </w:rPr>
            </w:pPr>
            <w:r w:rsidRPr="001930CF">
              <w:rPr>
                <w:rFonts w:ascii="Calibri" w:hAnsi="Calibri"/>
                <w:color w:val="000000"/>
                <w:sz w:val="22"/>
                <w:szCs w:val="22"/>
              </w:rPr>
              <w:t xml:space="preserve">Best Available Therapy versus Autologous </w:t>
            </w:r>
            <w:proofErr w:type="spellStart"/>
            <w:r w:rsidRPr="001930CF">
              <w:rPr>
                <w:rFonts w:ascii="Calibri" w:hAnsi="Calibri"/>
                <w:color w:val="000000"/>
                <w:sz w:val="22"/>
                <w:szCs w:val="22"/>
              </w:rPr>
              <w:t>Hematopoetic</w:t>
            </w:r>
            <w:proofErr w:type="spellEnd"/>
            <w:r w:rsidRPr="001930CF">
              <w:rPr>
                <w:rFonts w:ascii="Calibri" w:hAnsi="Calibri"/>
                <w:color w:val="000000"/>
                <w:sz w:val="22"/>
                <w:szCs w:val="22"/>
              </w:rPr>
              <w:t xml:space="preserve"> Stem Cell Transplant for Multiple Sclerosis (BEAT-MS) (BEAT-MS). ClinicalTrials.gov identifier: NCT04047628. Last updated October 10, 2023.</w:t>
            </w:r>
          </w:p>
        </w:tc>
        <w:tc>
          <w:tcPr>
            <w:tcW w:w="0" w:type="dxa"/>
            <w:vAlign w:val="center"/>
          </w:tcPr>
          <w:p w14:paraId="0885BF1E" w14:textId="67468DAF" w:rsidR="001930CF" w:rsidRPr="00563955" w:rsidRDefault="001930CF" w:rsidP="00A66525">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9" w:history="1">
              <w:r>
                <w:rPr>
                  <w:rStyle w:val="Hyperlink"/>
                  <w:rFonts w:ascii="Calibri" w:hAnsi="Calibri"/>
                  <w:sz w:val="22"/>
                  <w:szCs w:val="22"/>
                </w:rPr>
                <w:t>https://clinicaltrials.gov/ct2/show/NCT04047628</w:t>
              </w:r>
            </w:hyperlink>
          </w:p>
        </w:tc>
      </w:tr>
      <w:tr w:rsidR="001930CF" w:rsidRPr="00563955" w14:paraId="60BD65B3"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BFAAA7F" w14:textId="18B65256" w:rsidR="001930CF" w:rsidRPr="001930CF" w:rsidRDefault="001930CF" w:rsidP="00E608C8">
            <w:pPr>
              <w:spacing w:after="40"/>
              <w:rPr>
                <w:bCs w:val="0"/>
                <w:sz w:val="22"/>
                <w:szCs w:val="22"/>
              </w:rPr>
            </w:pPr>
            <w:proofErr w:type="spellStart"/>
            <w:r w:rsidRPr="001930CF">
              <w:rPr>
                <w:rFonts w:ascii="Calibri" w:hAnsi="Calibri"/>
                <w:color w:val="000000"/>
                <w:sz w:val="22"/>
                <w:szCs w:val="22"/>
              </w:rPr>
              <w:t>Brandstadter</w:t>
            </w:r>
            <w:proofErr w:type="spellEnd"/>
            <w:r w:rsidRPr="001930CF">
              <w:rPr>
                <w:rFonts w:ascii="Calibri" w:hAnsi="Calibri"/>
                <w:color w:val="000000"/>
                <w:sz w:val="22"/>
                <w:szCs w:val="22"/>
              </w:rPr>
              <w:t xml:space="preserve"> R, Fabian M, Leavitt VM, et al. Word-finding difficulty is a prevalent disease-related deficit in early multiple sclerosis.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color w:val="000000"/>
                <w:sz w:val="22"/>
                <w:szCs w:val="22"/>
              </w:rPr>
              <w:t>. 2020;26:1752-1764.</w:t>
            </w:r>
          </w:p>
        </w:tc>
        <w:tc>
          <w:tcPr>
            <w:tcW w:w="0" w:type="dxa"/>
            <w:vAlign w:val="center"/>
          </w:tcPr>
          <w:p w14:paraId="0A6BB2F7" w14:textId="258165F7"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10" w:history="1">
              <w:r>
                <w:rPr>
                  <w:rStyle w:val="Hyperlink"/>
                  <w:rFonts w:ascii="Calibri" w:hAnsi="Calibri"/>
                  <w:sz w:val="22"/>
                  <w:szCs w:val="22"/>
                </w:rPr>
                <w:t>https://journals.sagepub.com/doi/10.1177/1352458519881760</w:t>
              </w:r>
            </w:hyperlink>
          </w:p>
        </w:tc>
      </w:tr>
      <w:tr w:rsidR="001930CF" w:rsidRPr="00563955" w14:paraId="13DF781C"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0355D1EE" w14:textId="7E9BD53A" w:rsidR="001930CF" w:rsidRPr="001930CF" w:rsidRDefault="001930CF" w:rsidP="00E608C8">
            <w:pPr>
              <w:spacing w:after="40"/>
              <w:rPr>
                <w:bCs w:val="0"/>
                <w:sz w:val="22"/>
                <w:szCs w:val="22"/>
              </w:rPr>
            </w:pPr>
            <w:r w:rsidRPr="001930CF">
              <w:rPr>
                <w:rFonts w:ascii="Calibri" w:hAnsi="Calibri"/>
                <w:color w:val="000000"/>
                <w:sz w:val="22"/>
                <w:szCs w:val="22"/>
              </w:rPr>
              <w:t xml:space="preserve">Calabrese M, Gasperini C, Tortorella C, et al. "Better explanations" in multiple sclerosis diagnostic workup: A 3-year longitudinal study. </w:t>
            </w:r>
            <w:r w:rsidRPr="001930CF">
              <w:rPr>
                <w:rFonts w:ascii="Calibri" w:hAnsi="Calibri"/>
                <w:i/>
                <w:iCs/>
                <w:color w:val="000000"/>
                <w:sz w:val="22"/>
                <w:szCs w:val="22"/>
              </w:rPr>
              <w:t>Neurology</w:t>
            </w:r>
            <w:r w:rsidRPr="001930CF">
              <w:rPr>
                <w:rFonts w:ascii="Calibri" w:hAnsi="Calibri"/>
                <w:color w:val="000000"/>
                <w:sz w:val="22"/>
                <w:szCs w:val="22"/>
              </w:rPr>
              <w:t>. 2019;92:e2527</w:t>
            </w:r>
            <w:r w:rsidRPr="001930CF">
              <w:rPr>
                <w:rFonts w:ascii="Calibri" w:hAnsi="Calibri"/>
                <w:color w:val="000000"/>
                <w:sz w:val="22"/>
                <w:szCs w:val="22"/>
              </w:rPr>
              <w:noBreakHyphen/>
              <w:t>e2537.</w:t>
            </w:r>
          </w:p>
        </w:tc>
        <w:tc>
          <w:tcPr>
            <w:tcW w:w="0" w:type="dxa"/>
            <w:vAlign w:val="center"/>
          </w:tcPr>
          <w:p w14:paraId="0E6355CE" w14:textId="3B50047D"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11" w:history="1">
              <w:r>
                <w:rPr>
                  <w:rStyle w:val="Hyperlink"/>
                  <w:rFonts w:ascii="Calibri" w:hAnsi="Calibri"/>
                  <w:sz w:val="22"/>
                  <w:szCs w:val="22"/>
                </w:rPr>
                <w:t>https://www.neurology.org/doi/10.1212/WNL.0000000000007573</w:t>
              </w:r>
            </w:hyperlink>
          </w:p>
        </w:tc>
      </w:tr>
      <w:tr w:rsidR="001930CF" w:rsidRPr="00563955" w14:paraId="69A50936"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F0F8D74" w14:textId="74230B8C" w:rsidR="001930CF" w:rsidRPr="001930CF" w:rsidRDefault="001930CF" w:rsidP="00E608C8">
            <w:pPr>
              <w:spacing w:after="40"/>
              <w:rPr>
                <w:sz w:val="22"/>
                <w:szCs w:val="22"/>
              </w:rPr>
            </w:pPr>
            <w:r w:rsidRPr="001930CF">
              <w:rPr>
                <w:rFonts w:ascii="Calibri" w:hAnsi="Calibri"/>
                <w:color w:val="000000"/>
                <w:sz w:val="22"/>
                <w:szCs w:val="22"/>
              </w:rPr>
              <w:t xml:space="preserve">Correale J, </w:t>
            </w:r>
            <w:proofErr w:type="spellStart"/>
            <w:r w:rsidRPr="001930CF">
              <w:rPr>
                <w:rFonts w:ascii="Calibri" w:hAnsi="Calibri"/>
                <w:color w:val="000000"/>
                <w:sz w:val="22"/>
                <w:szCs w:val="22"/>
              </w:rPr>
              <w:t>Marrodan</w:t>
            </w:r>
            <w:proofErr w:type="spellEnd"/>
            <w:r w:rsidRPr="001930CF">
              <w:rPr>
                <w:rFonts w:ascii="Calibri" w:hAnsi="Calibri"/>
                <w:color w:val="000000"/>
                <w:sz w:val="22"/>
                <w:szCs w:val="22"/>
              </w:rPr>
              <w:t xml:space="preserve"> M, </w:t>
            </w:r>
            <w:proofErr w:type="spellStart"/>
            <w:r w:rsidRPr="001930CF">
              <w:rPr>
                <w:rFonts w:ascii="Calibri" w:hAnsi="Calibri"/>
                <w:color w:val="000000"/>
                <w:sz w:val="22"/>
                <w:szCs w:val="22"/>
              </w:rPr>
              <w:t>Ysrraelit</w:t>
            </w:r>
            <w:proofErr w:type="spellEnd"/>
            <w:r w:rsidRPr="001930CF">
              <w:rPr>
                <w:rFonts w:ascii="Calibri" w:hAnsi="Calibri"/>
                <w:color w:val="000000"/>
                <w:sz w:val="22"/>
                <w:szCs w:val="22"/>
              </w:rPr>
              <w:t xml:space="preserve"> MC. Mechanisms of neurodegeneration and axonal dysfunction in progressive multiple sclerosis. </w:t>
            </w:r>
            <w:r w:rsidRPr="001930CF">
              <w:rPr>
                <w:rFonts w:ascii="Calibri" w:hAnsi="Calibri"/>
                <w:i/>
                <w:iCs/>
                <w:color w:val="000000"/>
                <w:sz w:val="22"/>
                <w:szCs w:val="22"/>
              </w:rPr>
              <w:t>Biomedicines</w:t>
            </w:r>
            <w:r w:rsidRPr="001930CF">
              <w:rPr>
                <w:rFonts w:ascii="Calibri" w:hAnsi="Calibri"/>
                <w:color w:val="000000"/>
                <w:sz w:val="22"/>
                <w:szCs w:val="22"/>
              </w:rPr>
              <w:t>. 2019;7:14.</w:t>
            </w:r>
          </w:p>
        </w:tc>
        <w:tc>
          <w:tcPr>
            <w:tcW w:w="0" w:type="dxa"/>
            <w:vAlign w:val="center"/>
          </w:tcPr>
          <w:p w14:paraId="12B29FB1" w14:textId="7F7EE826"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12" w:history="1">
              <w:r>
                <w:rPr>
                  <w:rStyle w:val="Hyperlink"/>
                  <w:rFonts w:ascii="Calibri" w:hAnsi="Calibri"/>
                  <w:sz w:val="22"/>
                  <w:szCs w:val="22"/>
                </w:rPr>
                <w:t>https://www.mdpi.com/2227-9059/7/1/14</w:t>
              </w:r>
            </w:hyperlink>
          </w:p>
        </w:tc>
      </w:tr>
      <w:tr w:rsidR="001930CF" w:rsidRPr="00563955" w14:paraId="1B62A539"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B5F5A7E" w14:textId="429D0865" w:rsidR="001930CF" w:rsidRPr="001930CF" w:rsidRDefault="001930CF" w:rsidP="00E608C8">
            <w:pPr>
              <w:spacing w:after="40"/>
              <w:rPr>
                <w:bCs w:val="0"/>
                <w:sz w:val="22"/>
                <w:szCs w:val="22"/>
              </w:rPr>
            </w:pPr>
            <w:r w:rsidRPr="001930CF">
              <w:rPr>
                <w:rFonts w:ascii="Calibri" w:hAnsi="Calibri"/>
                <w:color w:val="000000"/>
                <w:sz w:val="22"/>
                <w:szCs w:val="22"/>
              </w:rPr>
              <w:t xml:space="preserve">Donatelli G, Cecchi P, </w:t>
            </w:r>
            <w:proofErr w:type="spellStart"/>
            <w:r w:rsidRPr="001930CF">
              <w:rPr>
                <w:rFonts w:ascii="Calibri" w:hAnsi="Calibri"/>
                <w:color w:val="000000"/>
                <w:sz w:val="22"/>
                <w:szCs w:val="22"/>
              </w:rPr>
              <w:t>Migaleddu</w:t>
            </w:r>
            <w:proofErr w:type="spellEnd"/>
            <w:r w:rsidRPr="001930CF">
              <w:rPr>
                <w:rFonts w:ascii="Calibri" w:hAnsi="Calibri"/>
                <w:color w:val="000000"/>
                <w:sz w:val="22"/>
                <w:szCs w:val="22"/>
              </w:rPr>
              <w:t xml:space="preserve"> G, et al. Quantitative T1 mapping detects blood-brain barrier breakdown in apparently non-enhancing multiple sclerosis lesions. Neuroimage Clin. 2023;40:103509.</w:t>
            </w:r>
          </w:p>
        </w:tc>
        <w:tc>
          <w:tcPr>
            <w:tcW w:w="0" w:type="dxa"/>
            <w:vAlign w:val="center"/>
          </w:tcPr>
          <w:p w14:paraId="141F99F9" w14:textId="1D57D7A5"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13" w:history="1">
              <w:r>
                <w:rPr>
                  <w:rStyle w:val="Hyperlink"/>
                  <w:rFonts w:ascii="Calibri" w:hAnsi="Calibri"/>
                  <w:sz w:val="22"/>
                  <w:szCs w:val="22"/>
                </w:rPr>
                <w:t>https://www.sciencedirect.com/science/article/pii/S2213158223002000</w:t>
              </w:r>
            </w:hyperlink>
          </w:p>
        </w:tc>
      </w:tr>
      <w:tr w:rsidR="001930CF" w:rsidRPr="00563955" w14:paraId="362C40EB"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3C54B55" w14:textId="4DF89D52" w:rsidR="001930CF" w:rsidRPr="001930CF" w:rsidRDefault="001930CF" w:rsidP="00E608C8">
            <w:pPr>
              <w:spacing w:after="40"/>
              <w:rPr>
                <w:sz w:val="22"/>
                <w:szCs w:val="22"/>
              </w:rPr>
            </w:pPr>
            <w:r w:rsidRPr="001930CF">
              <w:rPr>
                <w:rFonts w:ascii="Calibri" w:hAnsi="Calibri"/>
                <w:color w:val="000000"/>
                <w:sz w:val="22"/>
                <w:szCs w:val="22"/>
              </w:rPr>
              <w:t xml:space="preserve">Farber RS, Sand IK. Optimizing the initial choice and timing of therapy in relapsing-remitting multiple sclerosis. </w:t>
            </w:r>
            <w:r w:rsidRPr="001930CF">
              <w:rPr>
                <w:rFonts w:ascii="Calibri" w:hAnsi="Calibri"/>
                <w:i/>
                <w:iCs/>
                <w:color w:val="000000"/>
                <w:sz w:val="22"/>
                <w:szCs w:val="22"/>
              </w:rPr>
              <w:t xml:space="preserve">Ther Adv Neurol </w:t>
            </w:r>
            <w:proofErr w:type="spellStart"/>
            <w:r w:rsidRPr="001930CF">
              <w:rPr>
                <w:rFonts w:ascii="Calibri" w:hAnsi="Calibri"/>
                <w:i/>
                <w:iCs/>
                <w:color w:val="000000"/>
                <w:sz w:val="22"/>
                <w:szCs w:val="22"/>
              </w:rPr>
              <w:t>Disord</w:t>
            </w:r>
            <w:proofErr w:type="spellEnd"/>
            <w:r w:rsidRPr="001930CF">
              <w:rPr>
                <w:rFonts w:ascii="Calibri" w:hAnsi="Calibri"/>
                <w:color w:val="000000"/>
                <w:sz w:val="22"/>
                <w:szCs w:val="22"/>
              </w:rPr>
              <w:t>. 2015;8:212-232.</w:t>
            </w:r>
          </w:p>
        </w:tc>
        <w:tc>
          <w:tcPr>
            <w:tcW w:w="0" w:type="dxa"/>
            <w:vAlign w:val="center"/>
          </w:tcPr>
          <w:p w14:paraId="22E7EAED" w14:textId="55B83E76"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14" w:history="1">
              <w:r>
                <w:rPr>
                  <w:rStyle w:val="Hyperlink"/>
                  <w:rFonts w:ascii="Calibri" w:hAnsi="Calibri"/>
                  <w:sz w:val="22"/>
                  <w:szCs w:val="22"/>
                </w:rPr>
                <w:t>https://journals.sagepub.com/doi/10.1177/1756285615598910</w:t>
              </w:r>
            </w:hyperlink>
          </w:p>
        </w:tc>
      </w:tr>
      <w:tr w:rsidR="001930CF" w:rsidRPr="00563955" w14:paraId="0D64E759"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AC34166" w14:textId="5BCDBEF5" w:rsidR="001930CF" w:rsidRPr="001930CF" w:rsidRDefault="001930CF" w:rsidP="00E608C8">
            <w:pPr>
              <w:spacing w:after="40"/>
              <w:rPr>
                <w:bCs w:val="0"/>
                <w:sz w:val="22"/>
                <w:szCs w:val="22"/>
              </w:rPr>
            </w:pPr>
            <w:r w:rsidRPr="001930CF">
              <w:rPr>
                <w:rFonts w:ascii="Calibri" w:hAnsi="Calibri"/>
                <w:color w:val="000000"/>
                <w:sz w:val="22"/>
                <w:szCs w:val="22"/>
              </w:rPr>
              <w:t xml:space="preserve">Filippi M, Preziosa P, Arnold DL, et al. Present and future of the diagnostic work-up of multiple sclerosis: The imaging perspective. </w:t>
            </w:r>
            <w:r w:rsidRPr="001930CF">
              <w:rPr>
                <w:rFonts w:ascii="Calibri" w:hAnsi="Calibri"/>
                <w:i/>
                <w:iCs/>
                <w:color w:val="000000"/>
                <w:sz w:val="22"/>
                <w:szCs w:val="22"/>
              </w:rPr>
              <w:t>J Neurol</w:t>
            </w:r>
            <w:r w:rsidRPr="001930CF">
              <w:rPr>
                <w:rFonts w:ascii="Calibri" w:hAnsi="Calibri"/>
                <w:color w:val="000000"/>
                <w:sz w:val="22"/>
                <w:szCs w:val="22"/>
              </w:rPr>
              <w:t>. 2023;270:1286-1299.</w:t>
            </w:r>
          </w:p>
        </w:tc>
        <w:tc>
          <w:tcPr>
            <w:tcW w:w="0" w:type="dxa"/>
            <w:vAlign w:val="center"/>
          </w:tcPr>
          <w:p w14:paraId="0FB0D194" w14:textId="7F23B5C9"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15" w:history="1">
              <w:r>
                <w:rPr>
                  <w:rStyle w:val="Hyperlink"/>
                  <w:rFonts w:ascii="Calibri" w:hAnsi="Calibri"/>
                  <w:sz w:val="22"/>
                  <w:szCs w:val="22"/>
                </w:rPr>
                <w:t>https://link.springer.com/article/10.1007/s00415-022-11488-y</w:t>
              </w:r>
            </w:hyperlink>
          </w:p>
        </w:tc>
      </w:tr>
      <w:tr w:rsidR="001930CF" w:rsidRPr="00563955" w14:paraId="103CA6BE"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30BE6DE" w14:textId="65E0316E" w:rsidR="001930CF" w:rsidRPr="001930CF" w:rsidRDefault="001930CF" w:rsidP="00E608C8">
            <w:pPr>
              <w:spacing w:after="40"/>
              <w:rPr>
                <w:sz w:val="22"/>
                <w:szCs w:val="22"/>
              </w:rPr>
            </w:pPr>
            <w:r w:rsidRPr="001930CF">
              <w:rPr>
                <w:rFonts w:ascii="Calibri" w:hAnsi="Calibri"/>
                <w:color w:val="000000"/>
                <w:sz w:val="22"/>
                <w:szCs w:val="22"/>
              </w:rPr>
              <w:t xml:space="preserve">Galati A, Kaisey M. Multiple sclerosis misdiagnosis. </w:t>
            </w:r>
            <w:proofErr w:type="spellStart"/>
            <w:r w:rsidRPr="001930CF">
              <w:rPr>
                <w:rFonts w:ascii="Calibri" w:hAnsi="Calibri"/>
                <w:i/>
                <w:iCs/>
                <w:color w:val="000000"/>
                <w:sz w:val="22"/>
                <w:szCs w:val="22"/>
              </w:rPr>
              <w:t>Pract</w:t>
            </w:r>
            <w:proofErr w:type="spellEnd"/>
            <w:r w:rsidRPr="001930CF">
              <w:rPr>
                <w:rFonts w:ascii="Calibri" w:hAnsi="Calibri"/>
                <w:i/>
                <w:iCs/>
                <w:color w:val="000000"/>
                <w:sz w:val="22"/>
                <w:szCs w:val="22"/>
              </w:rPr>
              <w:t xml:space="preserve"> Neurol</w:t>
            </w:r>
            <w:r w:rsidRPr="001930CF">
              <w:rPr>
                <w:rFonts w:ascii="Calibri" w:hAnsi="Calibri"/>
                <w:color w:val="000000"/>
                <w:sz w:val="22"/>
                <w:szCs w:val="22"/>
              </w:rPr>
              <w:t>. February 2019:39-42.</w:t>
            </w:r>
          </w:p>
        </w:tc>
        <w:tc>
          <w:tcPr>
            <w:tcW w:w="0" w:type="dxa"/>
            <w:vAlign w:val="center"/>
          </w:tcPr>
          <w:p w14:paraId="2AA4D2ED" w14:textId="64D53A53"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16" w:history="1">
              <w:r>
                <w:rPr>
                  <w:rStyle w:val="Hyperlink"/>
                  <w:rFonts w:ascii="Calibri" w:hAnsi="Calibri"/>
                  <w:sz w:val="22"/>
                  <w:szCs w:val="22"/>
                </w:rPr>
                <w:t>https://assets.bmctoday.net/practicalneurology/pdfs/PN0219_CF_Misdiagnosis.pdf</w:t>
              </w:r>
            </w:hyperlink>
          </w:p>
        </w:tc>
      </w:tr>
      <w:tr w:rsidR="001930CF" w:rsidRPr="00563955" w14:paraId="555D9AA9"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519FA0F" w14:textId="632B7B89" w:rsidR="001930CF" w:rsidRPr="001930CF" w:rsidRDefault="001930CF" w:rsidP="00E608C8">
            <w:pPr>
              <w:spacing w:after="40"/>
              <w:rPr>
                <w:bCs w:val="0"/>
                <w:sz w:val="22"/>
                <w:szCs w:val="22"/>
              </w:rPr>
            </w:pPr>
            <w:proofErr w:type="spellStart"/>
            <w:r w:rsidRPr="001930CF">
              <w:rPr>
                <w:rFonts w:ascii="Calibri" w:hAnsi="Calibri"/>
                <w:color w:val="000000"/>
                <w:sz w:val="22"/>
                <w:szCs w:val="22"/>
              </w:rPr>
              <w:t>Ghiasian</w:t>
            </w:r>
            <w:proofErr w:type="spellEnd"/>
            <w:r w:rsidRPr="001930CF">
              <w:rPr>
                <w:rFonts w:ascii="Calibri" w:hAnsi="Calibri"/>
                <w:color w:val="000000"/>
                <w:sz w:val="22"/>
                <w:szCs w:val="22"/>
              </w:rPr>
              <w:t xml:space="preserve"> M, </w:t>
            </w:r>
            <w:proofErr w:type="spellStart"/>
            <w:r w:rsidRPr="001930CF">
              <w:rPr>
                <w:rFonts w:ascii="Calibri" w:hAnsi="Calibri"/>
                <w:color w:val="000000"/>
                <w:sz w:val="22"/>
                <w:szCs w:val="22"/>
              </w:rPr>
              <w:t>Faryadras</w:t>
            </w:r>
            <w:proofErr w:type="spellEnd"/>
            <w:r w:rsidRPr="001930CF">
              <w:rPr>
                <w:rFonts w:ascii="Calibri" w:hAnsi="Calibri"/>
                <w:color w:val="000000"/>
                <w:sz w:val="22"/>
                <w:szCs w:val="22"/>
              </w:rPr>
              <w:t xml:space="preserve"> M, Mansour M, </w:t>
            </w:r>
            <w:proofErr w:type="spellStart"/>
            <w:r w:rsidRPr="001930CF">
              <w:rPr>
                <w:rFonts w:ascii="Calibri" w:hAnsi="Calibri"/>
                <w:color w:val="000000"/>
                <w:sz w:val="22"/>
                <w:szCs w:val="22"/>
              </w:rPr>
              <w:t>Khanlarzadeh</w:t>
            </w:r>
            <w:proofErr w:type="spellEnd"/>
            <w:r w:rsidRPr="001930CF">
              <w:rPr>
                <w:rFonts w:ascii="Calibri" w:hAnsi="Calibri"/>
                <w:color w:val="000000"/>
                <w:sz w:val="22"/>
                <w:szCs w:val="22"/>
              </w:rPr>
              <w:t xml:space="preserve"> E, Mazaheri S. Assessment of delayed diagnosis and treatment in multiple sclerosis patients during 1990-2016. </w:t>
            </w:r>
            <w:r w:rsidRPr="001930CF">
              <w:rPr>
                <w:rFonts w:ascii="Calibri" w:hAnsi="Calibri"/>
                <w:i/>
                <w:iCs/>
                <w:color w:val="000000"/>
                <w:sz w:val="22"/>
                <w:szCs w:val="22"/>
              </w:rPr>
              <w:t xml:space="preserve">Acta Neurol Belg. </w:t>
            </w:r>
            <w:r w:rsidRPr="001930CF">
              <w:rPr>
                <w:rFonts w:ascii="Calibri" w:hAnsi="Calibri"/>
                <w:color w:val="000000"/>
                <w:sz w:val="22"/>
                <w:szCs w:val="22"/>
              </w:rPr>
              <w:t>2021;121:199-204.</w:t>
            </w:r>
          </w:p>
        </w:tc>
        <w:tc>
          <w:tcPr>
            <w:tcW w:w="0" w:type="dxa"/>
            <w:vAlign w:val="center"/>
          </w:tcPr>
          <w:p w14:paraId="009B000D" w14:textId="162F1A81"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17" w:history="1">
              <w:r>
                <w:rPr>
                  <w:rStyle w:val="Hyperlink"/>
                  <w:rFonts w:ascii="Calibri" w:hAnsi="Calibri"/>
                  <w:sz w:val="22"/>
                  <w:szCs w:val="22"/>
                </w:rPr>
                <w:t>https://link.springer.com/article/10.1007/s13760-020-01528-7</w:t>
              </w:r>
            </w:hyperlink>
          </w:p>
        </w:tc>
      </w:tr>
      <w:tr w:rsidR="001930CF" w:rsidRPr="00563955" w14:paraId="714D4A8C"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F96CF54" w14:textId="3DFFC96A" w:rsidR="001930CF" w:rsidRPr="001930CF" w:rsidRDefault="001930CF" w:rsidP="00E608C8">
            <w:pPr>
              <w:spacing w:after="40"/>
              <w:rPr>
                <w:bCs w:val="0"/>
                <w:sz w:val="22"/>
                <w:szCs w:val="22"/>
              </w:rPr>
            </w:pPr>
            <w:proofErr w:type="spellStart"/>
            <w:r w:rsidRPr="001930CF">
              <w:rPr>
                <w:rFonts w:ascii="Calibri" w:hAnsi="Calibri"/>
                <w:color w:val="000000"/>
                <w:sz w:val="22"/>
                <w:szCs w:val="22"/>
              </w:rPr>
              <w:lastRenderedPageBreak/>
              <w:t>Gilenya</w:t>
            </w:r>
            <w:proofErr w:type="spellEnd"/>
            <w:r w:rsidRPr="001930CF">
              <w:rPr>
                <w:rFonts w:ascii="Calibri" w:hAnsi="Calibri"/>
                <w:color w:val="000000"/>
                <w:sz w:val="22"/>
                <w:szCs w:val="22"/>
              </w:rPr>
              <w:t>® (fingolimod). Prescribing information. Novartis AG; 2023.</w:t>
            </w:r>
          </w:p>
        </w:tc>
        <w:tc>
          <w:tcPr>
            <w:tcW w:w="0" w:type="dxa"/>
            <w:vAlign w:val="center"/>
          </w:tcPr>
          <w:p w14:paraId="179CB15F" w14:textId="18DEAEC4"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18" w:history="1">
              <w:r>
                <w:rPr>
                  <w:rStyle w:val="Hyperlink"/>
                  <w:rFonts w:ascii="Calibri" w:hAnsi="Calibri"/>
                  <w:sz w:val="22"/>
                  <w:szCs w:val="22"/>
                </w:rPr>
                <w:t>https://www.novartis.us/sites/www.novartis.us/files/gilenya.pdf</w:t>
              </w:r>
            </w:hyperlink>
          </w:p>
        </w:tc>
      </w:tr>
      <w:tr w:rsidR="001930CF" w:rsidRPr="00563955" w14:paraId="59D3A91D"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D31D02D" w14:textId="3001D80E" w:rsidR="001930CF" w:rsidRPr="001930CF" w:rsidRDefault="001930CF" w:rsidP="00E608C8">
            <w:pPr>
              <w:spacing w:after="40"/>
              <w:rPr>
                <w:sz w:val="22"/>
                <w:szCs w:val="22"/>
              </w:rPr>
            </w:pPr>
            <w:r w:rsidRPr="001930CF">
              <w:rPr>
                <w:rFonts w:ascii="Calibri" w:hAnsi="Calibri"/>
                <w:color w:val="000000"/>
                <w:sz w:val="22"/>
                <w:szCs w:val="22"/>
              </w:rPr>
              <w:t xml:space="preserve">Giovannoni G, Popescu V, Wuerfel J, et al. </w:t>
            </w:r>
            <w:proofErr w:type="spellStart"/>
            <w:r w:rsidRPr="001930CF">
              <w:rPr>
                <w:rFonts w:ascii="Calibri" w:hAnsi="Calibri"/>
                <w:color w:val="000000"/>
                <w:sz w:val="22"/>
                <w:szCs w:val="22"/>
              </w:rPr>
              <w:t>Smouldering</w:t>
            </w:r>
            <w:proofErr w:type="spellEnd"/>
            <w:r w:rsidRPr="001930CF">
              <w:rPr>
                <w:rFonts w:ascii="Calibri" w:hAnsi="Calibri"/>
                <w:color w:val="000000"/>
                <w:sz w:val="22"/>
                <w:szCs w:val="22"/>
              </w:rPr>
              <w:t xml:space="preserve"> multiple sclerosis: The 'real MS'. </w:t>
            </w:r>
            <w:r w:rsidRPr="001930CF">
              <w:rPr>
                <w:rFonts w:ascii="Calibri" w:hAnsi="Calibri"/>
                <w:i/>
                <w:iCs/>
                <w:color w:val="000000"/>
                <w:sz w:val="22"/>
                <w:szCs w:val="22"/>
              </w:rPr>
              <w:t xml:space="preserve">Ther Adv Neurol </w:t>
            </w:r>
            <w:proofErr w:type="spellStart"/>
            <w:r w:rsidRPr="001930CF">
              <w:rPr>
                <w:rFonts w:ascii="Calibri" w:hAnsi="Calibri"/>
                <w:i/>
                <w:iCs/>
                <w:color w:val="000000"/>
                <w:sz w:val="22"/>
                <w:szCs w:val="22"/>
              </w:rPr>
              <w:t>Disord</w:t>
            </w:r>
            <w:proofErr w:type="spellEnd"/>
            <w:r w:rsidRPr="001930CF">
              <w:rPr>
                <w:rFonts w:ascii="Calibri" w:hAnsi="Calibri"/>
                <w:i/>
                <w:iCs/>
                <w:color w:val="000000"/>
                <w:sz w:val="22"/>
                <w:szCs w:val="22"/>
              </w:rPr>
              <w:t>.</w:t>
            </w:r>
            <w:r w:rsidRPr="001930CF">
              <w:rPr>
                <w:rFonts w:ascii="Calibri" w:hAnsi="Calibri"/>
                <w:color w:val="000000"/>
                <w:sz w:val="22"/>
                <w:szCs w:val="22"/>
              </w:rPr>
              <w:t xml:space="preserve"> 2022;15:17562864211066751.</w:t>
            </w:r>
          </w:p>
        </w:tc>
        <w:tc>
          <w:tcPr>
            <w:tcW w:w="0" w:type="dxa"/>
            <w:vAlign w:val="center"/>
          </w:tcPr>
          <w:p w14:paraId="3B0C16CE" w14:textId="51CA53D9"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19" w:history="1">
              <w:r>
                <w:rPr>
                  <w:rStyle w:val="Hyperlink"/>
                  <w:rFonts w:ascii="Calibri" w:hAnsi="Calibri"/>
                  <w:sz w:val="22"/>
                  <w:szCs w:val="22"/>
                </w:rPr>
                <w:t>https://journals.sagepub.com/doi/10.1177/17562864211066751</w:t>
              </w:r>
            </w:hyperlink>
          </w:p>
        </w:tc>
      </w:tr>
      <w:tr w:rsidR="001930CF" w:rsidRPr="00563955" w14:paraId="5913C726"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F36D57F" w14:textId="5830FBC7" w:rsidR="001930CF" w:rsidRPr="001930CF" w:rsidRDefault="001930CF" w:rsidP="00E608C8">
            <w:pPr>
              <w:spacing w:after="40"/>
              <w:rPr>
                <w:sz w:val="22"/>
                <w:szCs w:val="22"/>
              </w:rPr>
            </w:pPr>
            <w:r w:rsidRPr="001930CF">
              <w:rPr>
                <w:rFonts w:ascii="Calibri" w:hAnsi="Calibri"/>
                <w:color w:val="000000"/>
                <w:sz w:val="22"/>
                <w:szCs w:val="22"/>
              </w:rPr>
              <w:t xml:space="preserve">Hamdy E, Talaat F, Ramadan I, et al. Diagnosing 'transition' to secondary progressive multiple sclerosis (SPMS): A step-by-step approach for clinicians.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i/>
                <w:iCs/>
                <w:color w:val="000000"/>
                <w:sz w:val="22"/>
                <w:szCs w:val="22"/>
              </w:rPr>
              <w:t xml:space="preserve"> </w:t>
            </w:r>
            <w:proofErr w:type="spellStart"/>
            <w:r w:rsidRPr="001930CF">
              <w:rPr>
                <w:rFonts w:ascii="Calibri" w:hAnsi="Calibri"/>
                <w:i/>
                <w:iCs/>
                <w:color w:val="000000"/>
                <w:sz w:val="22"/>
                <w:szCs w:val="22"/>
              </w:rPr>
              <w:t>Relat</w:t>
            </w:r>
            <w:proofErr w:type="spellEnd"/>
            <w:r w:rsidRPr="001930CF">
              <w:rPr>
                <w:rFonts w:ascii="Calibri" w:hAnsi="Calibri"/>
                <w:i/>
                <w:iCs/>
                <w:color w:val="000000"/>
                <w:sz w:val="22"/>
                <w:szCs w:val="22"/>
              </w:rPr>
              <w:t xml:space="preserve"> </w:t>
            </w:r>
            <w:proofErr w:type="spellStart"/>
            <w:r w:rsidRPr="001930CF">
              <w:rPr>
                <w:rFonts w:ascii="Calibri" w:hAnsi="Calibri"/>
                <w:i/>
                <w:iCs/>
                <w:color w:val="000000"/>
                <w:sz w:val="22"/>
                <w:szCs w:val="22"/>
              </w:rPr>
              <w:t>Disord</w:t>
            </w:r>
            <w:proofErr w:type="spellEnd"/>
            <w:r w:rsidRPr="001930CF">
              <w:rPr>
                <w:rFonts w:ascii="Calibri" w:hAnsi="Calibri"/>
                <w:color w:val="000000"/>
                <w:sz w:val="22"/>
                <w:szCs w:val="22"/>
              </w:rPr>
              <w:t>. 2022;60:103718.</w:t>
            </w:r>
          </w:p>
        </w:tc>
        <w:tc>
          <w:tcPr>
            <w:tcW w:w="0" w:type="dxa"/>
            <w:vAlign w:val="center"/>
          </w:tcPr>
          <w:p w14:paraId="55A94047" w14:textId="6A37D788"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20" w:history="1">
              <w:r>
                <w:rPr>
                  <w:rStyle w:val="Hyperlink"/>
                  <w:rFonts w:ascii="Calibri" w:hAnsi="Calibri"/>
                  <w:sz w:val="22"/>
                  <w:szCs w:val="22"/>
                </w:rPr>
                <w:t>https://www.msard-journal.com/article/S2211-0348(22)00233-4/fulltext</w:t>
              </w:r>
            </w:hyperlink>
          </w:p>
        </w:tc>
      </w:tr>
      <w:tr w:rsidR="001930CF" w:rsidRPr="00563955" w14:paraId="07184985"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6CBD119" w14:textId="232E099C" w:rsidR="001930CF" w:rsidRPr="001930CF" w:rsidRDefault="001930CF" w:rsidP="00E608C8">
            <w:pPr>
              <w:spacing w:after="40"/>
              <w:rPr>
                <w:bCs w:val="0"/>
                <w:sz w:val="22"/>
                <w:szCs w:val="22"/>
              </w:rPr>
            </w:pPr>
            <w:proofErr w:type="spellStart"/>
            <w:r w:rsidRPr="001930CF">
              <w:rPr>
                <w:rFonts w:ascii="Calibri" w:hAnsi="Calibri"/>
                <w:color w:val="000000"/>
                <w:sz w:val="22"/>
                <w:szCs w:val="22"/>
              </w:rPr>
              <w:t>Heckova</w:t>
            </w:r>
            <w:proofErr w:type="spellEnd"/>
            <w:r w:rsidRPr="001930CF">
              <w:rPr>
                <w:rFonts w:ascii="Calibri" w:hAnsi="Calibri"/>
                <w:color w:val="000000"/>
                <w:sz w:val="22"/>
                <w:szCs w:val="22"/>
              </w:rPr>
              <w:t xml:space="preserve"> E, Dal-Bianco A, Strasser B, et al. Extensive brain pathologic alterations detected with 7.0-T MR spectroscopic imaging associated with disability in multiple sclerosis. </w:t>
            </w:r>
            <w:r w:rsidRPr="001930CF">
              <w:rPr>
                <w:rFonts w:ascii="Calibri" w:hAnsi="Calibri"/>
                <w:i/>
                <w:iCs/>
                <w:color w:val="000000"/>
                <w:sz w:val="22"/>
                <w:szCs w:val="22"/>
              </w:rPr>
              <w:t>Radiology</w:t>
            </w:r>
            <w:r w:rsidRPr="001930CF">
              <w:rPr>
                <w:rFonts w:ascii="Calibri" w:hAnsi="Calibri"/>
                <w:color w:val="000000"/>
                <w:sz w:val="22"/>
                <w:szCs w:val="22"/>
              </w:rPr>
              <w:t>. 2022;303:141-150.</w:t>
            </w:r>
          </w:p>
        </w:tc>
        <w:tc>
          <w:tcPr>
            <w:tcW w:w="0" w:type="dxa"/>
            <w:vAlign w:val="center"/>
          </w:tcPr>
          <w:p w14:paraId="3421932F" w14:textId="383361B1"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21" w:history="1">
              <w:r>
                <w:rPr>
                  <w:rStyle w:val="Hyperlink"/>
                  <w:rFonts w:ascii="Calibri" w:hAnsi="Calibri"/>
                  <w:sz w:val="22"/>
                  <w:szCs w:val="22"/>
                </w:rPr>
                <w:t>https://pubs.rsna.org/doi/10.1148/radiol.210614</w:t>
              </w:r>
            </w:hyperlink>
          </w:p>
        </w:tc>
      </w:tr>
      <w:tr w:rsidR="001930CF" w:rsidRPr="00563955" w14:paraId="154980AF"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9C925D1" w14:textId="47216075" w:rsidR="001930CF" w:rsidRPr="001930CF" w:rsidRDefault="001930CF" w:rsidP="00E608C8">
            <w:pPr>
              <w:spacing w:after="40"/>
              <w:rPr>
                <w:bCs w:val="0"/>
                <w:sz w:val="22"/>
                <w:szCs w:val="22"/>
              </w:rPr>
            </w:pPr>
            <w:r w:rsidRPr="001930CF">
              <w:rPr>
                <w:rFonts w:ascii="Calibri" w:hAnsi="Calibri"/>
                <w:color w:val="000000"/>
                <w:sz w:val="22"/>
                <w:szCs w:val="22"/>
              </w:rPr>
              <w:t xml:space="preserve">Kaisey M, Solomon AJ. Multiple sclerosis diagnostic delay and misdiagnosis. </w:t>
            </w:r>
            <w:r w:rsidRPr="001930CF">
              <w:rPr>
                <w:rFonts w:ascii="Calibri" w:hAnsi="Calibri"/>
                <w:i/>
                <w:iCs/>
                <w:color w:val="000000"/>
                <w:sz w:val="22"/>
                <w:szCs w:val="22"/>
              </w:rPr>
              <w:t>Neurol Clin</w:t>
            </w:r>
            <w:r w:rsidRPr="001930CF">
              <w:rPr>
                <w:rFonts w:ascii="Calibri" w:hAnsi="Calibri"/>
                <w:color w:val="000000"/>
                <w:sz w:val="22"/>
                <w:szCs w:val="22"/>
              </w:rPr>
              <w:t>. 2024;42:1-13.</w:t>
            </w:r>
          </w:p>
        </w:tc>
        <w:tc>
          <w:tcPr>
            <w:tcW w:w="0" w:type="dxa"/>
            <w:vAlign w:val="center"/>
          </w:tcPr>
          <w:p w14:paraId="44BCAD19" w14:textId="667E48C9"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22" w:history="1">
              <w:r>
                <w:rPr>
                  <w:rStyle w:val="Hyperlink"/>
                  <w:rFonts w:ascii="Calibri" w:hAnsi="Calibri"/>
                  <w:sz w:val="22"/>
                  <w:szCs w:val="22"/>
                </w:rPr>
                <w:t>https://www.sciencedirect.com/science/article/abs/pii/S0733861923000646</w:t>
              </w:r>
            </w:hyperlink>
          </w:p>
        </w:tc>
      </w:tr>
      <w:tr w:rsidR="001930CF" w:rsidRPr="00563955" w14:paraId="20DA8D28"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FDA82EE" w14:textId="64A438C1" w:rsidR="001930CF" w:rsidRPr="001930CF" w:rsidRDefault="001930CF" w:rsidP="00E608C8">
            <w:pPr>
              <w:spacing w:after="40"/>
              <w:rPr>
                <w:sz w:val="22"/>
                <w:szCs w:val="22"/>
              </w:rPr>
            </w:pPr>
            <w:proofErr w:type="spellStart"/>
            <w:r w:rsidRPr="001930CF">
              <w:rPr>
                <w:rFonts w:ascii="Calibri" w:hAnsi="Calibri"/>
                <w:color w:val="000000"/>
                <w:sz w:val="22"/>
                <w:szCs w:val="22"/>
              </w:rPr>
              <w:t>Lassmann</w:t>
            </w:r>
            <w:proofErr w:type="spellEnd"/>
            <w:r w:rsidRPr="001930CF">
              <w:rPr>
                <w:rFonts w:ascii="Calibri" w:hAnsi="Calibri"/>
                <w:color w:val="000000"/>
                <w:sz w:val="22"/>
                <w:szCs w:val="22"/>
              </w:rPr>
              <w:t xml:space="preserve"> H. Axonal injury in multiple sclerosis. </w:t>
            </w:r>
            <w:r w:rsidRPr="001930CF">
              <w:rPr>
                <w:rFonts w:ascii="Calibri" w:hAnsi="Calibri"/>
                <w:i/>
                <w:iCs/>
                <w:color w:val="000000"/>
                <w:sz w:val="22"/>
                <w:szCs w:val="22"/>
              </w:rPr>
              <w:t xml:space="preserve">J Neurol </w:t>
            </w:r>
            <w:proofErr w:type="spellStart"/>
            <w:r w:rsidRPr="001930CF">
              <w:rPr>
                <w:rFonts w:ascii="Calibri" w:hAnsi="Calibri"/>
                <w:i/>
                <w:iCs/>
                <w:color w:val="000000"/>
                <w:sz w:val="22"/>
                <w:szCs w:val="22"/>
              </w:rPr>
              <w:t>Neurosurg</w:t>
            </w:r>
            <w:proofErr w:type="spellEnd"/>
            <w:r w:rsidRPr="001930CF">
              <w:rPr>
                <w:rFonts w:ascii="Calibri" w:hAnsi="Calibri"/>
                <w:i/>
                <w:iCs/>
                <w:color w:val="000000"/>
                <w:sz w:val="22"/>
                <w:szCs w:val="22"/>
              </w:rPr>
              <w:t xml:space="preserve"> Psychiatry.</w:t>
            </w:r>
            <w:r w:rsidRPr="001930CF">
              <w:rPr>
                <w:rFonts w:ascii="Calibri" w:hAnsi="Calibri"/>
                <w:color w:val="000000"/>
                <w:sz w:val="22"/>
                <w:szCs w:val="22"/>
              </w:rPr>
              <w:t xml:space="preserve"> 2003;74:695-697.</w:t>
            </w:r>
          </w:p>
        </w:tc>
        <w:tc>
          <w:tcPr>
            <w:tcW w:w="0" w:type="dxa"/>
            <w:vAlign w:val="center"/>
          </w:tcPr>
          <w:p w14:paraId="3CDDB7A2" w14:textId="0B223A47"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23" w:history="1">
              <w:r>
                <w:rPr>
                  <w:rStyle w:val="Hyperlink"/>
                  <w:rFonts w:ascii="Calibri" w:hAnsi="Calibri"/>
                  <w:sz w:val="22"/>
                  <w:szCs w:val="22"/>
                </w:rPr>
                <w:t>https://jnnp.bmj.com/content/74/6/695.long</w:t>
              </w:r>
            </w:hyperlink>
          </w:p>
        </w:tc>
      </w:tr>
      <w:tr w:rsidR="001930CF" w:rsidRPr="00563955" w14:paraId="6322C6CB"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B66000F" w14:textId="3408DE03" w:rsidR="001930CF" w:rsidRPr="001930CF" w:rsidRDefault="001930CF" w:rsidP="00E608C8">
            <w:pPr>
              <w:spacing w:after="40"/>
              <w:rPr>
                <w:sz w:val="22"/>
                <w:szCs w:val="22"/>
              </w:rPr>
            </w:pPr>
            <w:proofErr w:type="spellStart"/>
            <w:r w:rsidRPr="001930CF">
              <w:rPr>
                <w:rFonts w:ascii="Calibri" w:hAnsi="Calibri"/>
                <w:color w:val="000000"/>
                <w:sz w:val="22"/>
                <w:szCs w:val="22"/>
              </w:rPr>
              <w:t>Mavenclad</w:t>
            </w:r>
            <w:proofErr w:type="spellEnd"/>
            <w:r w:rsidRPr="001930CF">
              <w:rPr>
                <w:rFonts w:ascii="Calibri" w:hAnsi="Calibri"/>
                <w:color w:val="000000"/>
                <w:sz w:val="22"/>
                <w:szCs w:val="22"/>
              </w:rPr>
              <w:t xml:space="preserve">® (cladribine). Prescribing information. Merck </w:t>
            </w:r>
            <w:proofErr w:type="spellStart"/>
            <w:r w:rsidRPr="001930CF">
              <w:rPr>
                <w:rFonts w:ascii="Calibri" w:hAnsi="Calibri"/>
                <w:color w:val="000000"/>
                <w:sz w:val="22"/>
                <w:szCs w:val="22"/>
              </w:rPr>
              <w:t>KGaA</w:t>
            </w:r>
            <w:proofErr w:type="spellEnd"/>
            <w:r w:rsidRPr="001930CF">
              <w:rPr>
                <w:rFonts w:ascii="Calibri" w:hAnsi="Calibri"/>
                <w:color w:val="000000"/>
                <w:sz w:val="22"/>
                <w:szCs w:val="22"/>
              </w:rPr>
              <w:t>; 2023.</w:t>
            </w:r>
          </w:p>
        </w:tc>
        <w:tc>
          <w:tcPr>
            <w:tcW w:w="0" w:type="dxa"/>
            <w:vAlign w:val="center"/>
          </w:tcPr>
          <w:p w14:paraId="131D3910" w14:textId="5339F061"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24" w:history="1">
              <w:r>
                <w:rPr>
                  <w:rStyle w:val="Hyperlink"/>
                  <w:rFonts w:ascii="Calibri" w:hAnsi="Calibri"/>
                  <w:sz w:val="22"/>
                  <w:szCs w:val="22"/>
                </w:rPr>
                <w:t>https://www.emdserono.com/us-en/pi/mavenclad-pi.pdf</w:t>
              </w:r>
            </w:hyperlink>
          </w:p>
        </w:tc>
      </w:tr>
      <w:tr w:rsidR="001930CF" w:rsidRPr="00563955" w14:paraId="2C33BEC5"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8314B7D" w14:textId="2E20436E" w:rsidR="001930CF" w:rsidRPr="001930CF" w:rsidRDefault="001930CF" w:rsidP="00E608C8">
            <w:pPr>
              <w:spacing w:after="40"/>
              <w:rPr>
                <w:bCs w:val="0"/>
                <w:sz w:val="22"/>
                <w:szCs w:val="22"/>
              </w:rPr>
            </w:pPr>
            <w:proofErr w:type="spellStart"/>
            <w:r w:rsidRPr="001930CF">
              <w:rPr>
                <w:rFonts w:ascii="Calibri" w:hAnsi="Calibri"/>
                <w:color w:val="000000"/>
                <w:sz w:val="22"/>
                <w:szCs w:val="22"/>
              </w:rPr>
              <w:t>Mayzent</w:t>
            </w:r>
            <w:proofErr w:type="spellEnd"/>
            <w:r w:rsidRPr="001930CF">
              <w:rPr>
                <w:rFonts w:ascii="Calibri" w:hAnsi="Calibri"/>
                <w:color w:val="000000"/>
                <w:sz w:val="22"/>
                <w:szCs w:val="22"/>
              </w:rPr>
              <w:t>® (</w:t>
            </w:r>
            <w:proofErr w:type="spellStart"/>
            <w:r w:rsidRPr="001930CF">
              <w:rPr>
                <w:rFonts w:ascii="Calibri" w:hAnsi="Calibri"/>
                <w:color w:val="000000"/>
                <w:sz w:val="22"/>
                <w:szCs w:val="22"/>
              </w:rPr>
              <w:t>siponimod</w:t>
            </w:r>
            <w:proofErr w:type="spellEnd"/>
            <w:r w:rsidRPr="001930CF">
              <w:rPr>
                <w:rFonts w:ascii="Calibri" w:hAnsi="Calibri"/>
                <w:color w:val="000000"/>
                <w:sz w:val="22"/>
                <w:szCs w:val="22"/>
              </w:rPr>
              <w:t>). Prescribing information. Novartis AG; 2023.</w:t>
            </w:r>
          </w:p>
        </w:tc>
        <w:tc>
          <w:tcPr>
            <w:tcW w:w="0" w:type="dxa"/>
            <w:vAlign w:val="center"/>
          </w:tcPr>
          <w:p w14:paraId="2629C9E9" w14:textId="26C7AA54"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25" w:history="1">
              <w:r>
                <w:rPr>
                  <w:rStyle w:val="Hyperlink"/>
                  <w:rFonts w:ascii="Calibri" w:hAnsi="Calibri"/>
                  <w:sz w:val="22"/>
                  <w:szCs w:val="22"/>
                </w:rPr>
                <w:t>https://www.novartis.us/sites/www.novartis.us/files/mayzent.pdf</w:t>
              </w:r>
            </w:hyperlink>
          </w:p>
        </w:tc>
      </w:tr>
      <w:tr w:rsidR="001930CF" w:rsidRPr="00563955" w14:paraId="322C3E07"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82A5E36" w14:textId="33346CEA" w:rsidR="001930CF" w:rsidRPr="001930CF" w:rsidRDefault="001930CF" w:rsidP="00E608C8">
            <w:pPr>
              <w:spacing w:after="40"/>
              <w:rPr>
                <w:bCs w:val="0"/>
                <w:sz w:val="22"/>
                <w:szCs w:val="22"/>
              </w:rPr>
            </w:pPr>
            <w:r w:rsidRPr="001930CF">
              <w:rPr>
                <w:rFonts w:ascii="Calibri" w:hAnsi="Calibri"/>
                <w:color w:val="000000"/>
                <w:sz w:val="22"/>
                <w:szCs w:val="22"/>
              </w:rPr>
              <w:t xml:space="preserve">McGinley MP, Cohen JA. Sphingosine 1-phosphate receptor modulators in multiple sclerosis and other conditions. </w:t>
            </w:r>
            <w:r w:rsidRPr="001930CF">
              <w:rPr>
                <w:rFonts w:ascii="Calibri" w:hAnsi="Calibri"/>
                <w:i/>
                <w:iCs/>
                <w:color w:val="000000"/>
                <w:sz w:val="22"/>
                <w:szCs w:val="22"/>
              </w:rPr>
              <w:t>Lancet</w:t>
            </w:r>
            <w:r w:rsidRPr="001930CF">
              <w:rPr>
                <w:rFonts w:ascii="Calibri" w:hAnsi="Calibri"/>
                <w:color w:val="000000"/>
                <w:sz w:val="22"/>
                <w:szCs w:val="22"/>
              </w:rPr>
              <w:t>. 2021;398:1184-1194.</w:t>
            </w:r>
          </w:p>
        </w:tc>
        <w:tc>
          <w:tcPr>
            <w:tcW w:w="0" w:type="dxa"/>
            <w:vAlign w:val="center"/>
          </w:tcPr>
          <w:p w14:paraId="6C6D24DE" w14:textId="7D4319E1"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26" w:history="1">
              <w:r>
                <w:rPr>
                  <w:rStyle w:val="Hyperlink"/>
                  <w:rFonts w:ascii="Calibri" w:hAnsi="Calibri"/>
                  <w:sz w:val="22"/>
                  <w:szCs w:val="22"/>
                </w:rPr>
                <w:t>https://www.thelancet.com/journals/lancet/article/PIIS0140-6736(21)00244-0/fulltext</w:t>
              </w:r>
            </w:hyperlink>
          </w:p>
        </w:tc>
      </w:tr>
      <w:tr w:rsidR="001930CF" w:rsidRPr="00563955" w14:paraId="3BB18929"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654633D" w14:textId="352232A2" w:rsidR="001930CF" w:rsidRPr="001930CF" w:rsidRDefault="001930CF" w:rsidP="00E608C8">
            <w:pPr>
              <w:spacing w:after="40"/>
              <w:rPr>
                <w:bCs w:val="0"/>
                <w:sz w:val="22"/>
                <w:szCs w:val="22"/>
              </w:rPr>
            </w:pPr>
            <w:r w:rsidRPr="001930CF">
              <w:rPr>
                <w:rFonts w:ascii="Calibri" w:hAnsi="Calibri"/>
                <w:color w:val="000000"/>
                <w:sz w:val="22"/>
                <w:szCs w:val="22"/>
              </w:rPr>
              <w:t xml:space="preserve">Miller AE. An updated review of teriflunomide's use in multiple sclerosis. </w:t>
            </w:r>
            <w:proofErr w:type="spellStart"/>
            <w:r w:rsidRPr="001930CF">
              <w:rPr>
                <w:rFonts w:ascii="Calibri" w:hAnsi="Calibri"/>
                <w:i/>
                <w:iCs/>
                <w:color w:val="000000"/>
                <w:sz w:val="22"/>
                <w:szCs w:val="22"/>
              </w:rPr>
              <w:t>Neurodegener</w:t>
            </w:r>
            <w:proofErr w:type="spellEnd"/>
            <w:r w:rsidRPr="001930CF">
              <w:rPr>
                <w:rFonts w:ascii="Calibri" w:hAnsi="Calibri"/>
                <w:i/>
                <w:iCs/>
                <w:color w:val="000000"/>
                <w:sz w:val="22"/>
                <w:szCs w:val="22"/>
              </w:rPr>
              <w:t xml:space="preserve"> Dis Manag</w:t>
            </w:r>
            <w:r w:rsidRPr="001930CF">
              <w:rPr>
                <w:rFonts w:ascii="Calibri" w:hAnsi="Calibri"/>
                <w:color w:val="000000"/>
                <w:sz w:val="22"/>
                <w:szCs w:val="22"/>
              </w:rPr>
              <w:t>. 2021;11:387-409.</w:t>
            </w:r>
          </w:p>
        </w:tc>
        <w:tc>
          <w:tcPr>
            <w:tcW w:w="0" w:type="dxa"/>
            <w:vAlign w:val="center"/>
          </w:tcPr>
          <w:p w14:paraId="4E700D0D" w14:textId="7BFD33E9"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27" w:history="1">
              <w:r>
                <w:rPr>
                  <w:rStyle w:val="Hyperlink"/>
                  <w:rFonts w:ascii="Calibri" w:hAnsi="Calibri"/>
                  <w:sz w:val="22"/>
                  <w:szCs w:val="22"/>
                </w:rPr>
                <w:t>https://www.futuremedicine.com/doi/full/10.2217/nmt-2021-0014</w:t>
              </w:r>
            </w:hyperlink>
          </w:p>
        </w:tc>
      </w:tr>
      <w:tr w:rsidR="001930CF" w:rsidRPr="00563955" w14:paraId="0127AAFA"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77595B0" w14:textId="3BBD614A" w:rsidR="001930CF" w:rsidRPr="001930CF" w:rsidRDefault="001930CF" w:rsidP="00E608C8">
            <w:pPr>
              <w:spacing w:after="40"/>
              <w:rPr>
                <w:bCs w:val="0"/>
                <w:sz w:val="22"/>
                <w:szCs w:val="22"/>
              </w:rPr>
            </w:pPr>
            <w:r w:rsidRPr="001930CF">
              <w:rPr>
                <w:rFonts w:ascii="Calibri" w:hAnsi="Calibri"/>
                <w:color w:val="000000"/>
                <w:sz w:val="22"/>
                <w:szCs w:val="22"/>
              </w:rPr>
              <w:t xml:space="preserve">Müller J, </w:t>
            </w:r>
            <w:proofErr w:type="spellStart"/>
            <w:r w:rsidRPr="001930CF">
              <w:rPr>
                <w:rFonts w:ascii="Calibri" w:hAnsi="Calibri"/>
                <w:color w:val="000000"/>
                <w:sz w:val="22"/>
                <w:szCs w:val="22"/>
              </w:rPr>
              <w:t>Cagol</w:t>
            </w:r>
            <w:proofErr w:type="spellEnd"/>
            <w:r w:rsidRPr="001930CF">
              <w:rPr>
                <w:rFonts w:ascii="Calibri" w:hAnsi="Calibri"/>
                <w:color w:val="000000"/>
                <w:sz w:val="22"/>
                <w:szCs w:val="22"/>
              </w:rPr>
              <w:t xml:space="preserve"> A, Lorscheider J, et al. Harmonizing definitions for progression independent of relapse activity in multiple sclerosis: A systematic review. </w:t>
            </w:r>
            <w:r w:rsidRPr="001930CF">
              <w:rPr>
                <w:rFonts w:ascii="Calibri" w:hAnsi="Calibri"/>
                <w:i/>
                <w:iCs/>
                <w:color w:val="000000"/>
                <w:sz w:val="22"/>
                <w:szCs w:val="22"/>
              </w:rPr>
              <w:t>JAMA Neurol</w:t>
            </w:r>
            <w:r w:rsidRPr="001930CF">
              <w:rPr>
                <w:rFonts w:ascii="Calibri" w:hAnsi="Calibri"/>
                <w:color w:val="000000"/>
                <w:sz w:val="22"/>
                <w:szCs w:val="22"/>
              </w:rPr>
              <w:t>. 2023;80:1232-1245.</w:t>
            </w:r>
          </w:p>
        </w:tc>
        <w:tc>
          <w:tcPr>
            <w:tcW w:w="0" w:type="dxa"/>
            <w:vAlign w:val="center"/>
          </w:tcPr>
          <w:p w14:paraId="24FC6126" w14:textId="6B4A203C"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28" w:history="1">
              <w:r>
                <w:rPr>
                  <w:rStyle w:val="Hyperlink"/>
                  <w:rFonts w:ascii="Calibri" w:hAnsi="Calibri"/>
                  <w:sz w:val="22"/>
                  <w:szCs w:val="22"/>
                </w:rPr>
                <w:t>https://jamanetwork.com/journals/jamaneurology/article-abstract/2809772</w:t>
              </w:r>
            </w:hyperlink>
          </w:p>
        </w:tc>
      </w:tr>
      <w:tr w:rsidR="001930CF" w:rsidRPr="00563955" w14:paraId="72A809FD"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9D6E6D3" w14:textId="6C310374" w:rsidR="001930CF" w:rsidRPr="001930CF" w:rsidRDefault="001930CF" w:rsidP="00E608C8">
            <w:pPr>
              <w:spacing w:after="40"/>
              <w:rPr>
                <w:sz w:val="22"/>
                <w:szCs w:val="22"/>
              </w:rPr>
            </w:pPr>
            <w:proofErr w:type="spellStart"/>
            <w:r w:rsidRPr="001930CF">
              <w:rPr>
                <w:rFonts w:ascii="Calibri" w:hAnsi="Calibri"/>
                <w:color w:val="000000"/>
                <w:sz w:val="22"/>
                <w:szCs w:val="22"/>
              </w:rPr>
              <w:t>NeuroSens</w:t>
            </w:r>
            <w:proofErr w:type="spellEnd"/>
            <w:r w:rsidRPr="001930CF">
              <w:rPr>
                <w:rFonts w:ascii="Calibri" w:hAnsi="Calibri"/>
                <w:color w:val="000000"/>
                <w:sz w:val="22"/>
                <w:szCs w:val="22"/>
              </w:rPr>
              <w:t xml:space="preserve">. Revisions proposed for </w:t>
            </w:r>
            <w:proofErr w:type="spellStart"/>
            <w:r w:rsidRPr="001930CF">
              <w:rPr>
                <w:rFonts w:ascii="Calibri" w:hAnsi="Calibri"/>
                <w:color w:val="000000"/>
                <w:sz w:val="22"/>
                <w:szCs w:val="22"/>
              </w:rPr>
              <w:t>Mcdonald</w:t>
            </w:r>
            <w:proofErr w:type="spellEnd"/>
            <w:r w:rsidRPr="001930CF">
              <w:rPr>
                <w:rFonts w:ascii="Calibri" w:hAnsi="Calibri"/>
                <w:color w:val="000000"/>
                <w:sz w:val="22"/>
                <w:szCs w:val="22"/>
              </w:rPr>
              <w:t xml:space="preserve"> criteria. Published May 27, 2022.</w:t>
            </w:r>
          </w:p>
        </w:tc>
        <w:tc>
          <w:tcPr>
            <w:tcW w:w="0" w:type="dxa"/>
            <w:vAlign w:val="center"/>
          </w:tcPr>
          <w:p w14:paraId="74621AB8" w14:textId="2F5E7719"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29" w:history="1">
              <w:r>
                <w:rPr>
                  <w:rStyle w:val="Hyperlink"/>
                  <w:rFonts w:ascii="Calibri" w:hAnsi="Calibri"/>
                  <w:sz w:val="22"/>
                  <w:szCs w:val="22"/>
                </w:rPr>
                <w:t>https://neuro-sens.com/revisions-proposed-for-mcdonald-criteria/</w:t>
              </w:r>
            </w:hyperlink>
          </w:p>
        </w:tc>
      </w:tr>
      <w:tr w:rsidR="001930CF" w:rsidRPr="00563955" w14:paraId="5840ABFA"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3942692" w14:textId="40AF5E20" w:rsidR="001930CF" w:rsidRPr="001930CF" w:rsidRDefault="001930CF" w:rsidP="00E608C8">
            <w:pPr>
              <w:spacing w:after="40"/>
              <w:rPr>
                <w:bCs w:val="0"/>
                <w:sz w:val="22"/>
                <w:szCs w:val="22"/>
              </w:rPr>
            </w:pPr>
            <w:r w:rsidRPr="001930CF">
              <w:rPr>
                <w:rFonts w:ascii="Calibri" w:hAnsi="Calibri"/>
                <w:color w:val="000000"/>
                <w:sz w:val="22"/>
                <w:szCs w:val="22"/>
              </w:rPr>
              <w:t xml:space="preserve">Olbert E, </w:t>
            </w:r>
            <w:proofErr w:type="spellStart"/>
            <w:r w:rsidRPr="001930CF">
              <w:rPr>
                <w:rFonts w:ascii="Calibri" w:hAnsi="Calibri"/>
                <w:color w:val="000000"/>
                <w:sz w:val="22"/>
                <w:szCs w:val="22"/>
              </w:rPr>
              <w:t>Struhal</w:t>
            </w:r>
            <w:proofErr w:type="spellEnd"/>
            <w:r w:rsidRPr="001930CF">
              <w:rPr>
                <w:rFonts w:ascii="Calibri" w:hAnsi="Calibri"/>
                <w:color w:val="000000"/>
                <w:sz w:val="22"/>
                <w:szCs w:val="22"/>
              </w:rPr>
              <w:t xml:space="preserve"> W. Retinal imaging with optical coherence tomography in multiple sclerosis: Novel aspects. </w:t>
            </w:r>
            <w:proofErr w:type="spellStart"/>
            <w:r w:rsidRPr="001930CF">
              <w:rPr>
                <w:rFonts w:ascii="Calibri" w:hAnsi="Calibri"/>
                <w:color w:val="000000"/>
                <w:sz w:val="22"/>
                <w:szCs w:val="22"/>
              </w:rPr>
              <w:t>Retinale</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Bildgebung</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mittels</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optischer</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Kohärenztomographie</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bei</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multipler</w:t>
            </w:r>
            <w:proofErr w:type="spellEnd"/>
            <w:r w:rsidRPr="001930CF">
              <w:rPr>
                <w:rFonts w:ascii="Calibri" w:hAnsi="Calibri"/>
                <w:color w:val="000000"/>
                <w:sz w:val="22"/>
                <w:szCs w:val="22"/>
              </w:rPr>
              <w:t xml:space="preserve"> </w:t>
            </w:r>
            <w:proofErr w:type="spellStart"/>
            <w:r w:rsidRPr="001930CF">
              <w:rPr>
                <w:rFonts w:ascii="Calibri" w:hAnsi="Calibri"/>
                <w:color w:val="000000"/>
                <w:sz w:val="22"/>
                <w:szCs w:val="22"/>
              </w:rPr>
              <w:t>Sklerose</w:t>
            </w:r>
            <w:proofErr w:type="spellEnd"/>
            <w:r w:rsidRPr="001930CF">
              <w:rPr>
                <w:rFonts w:ascii="Calibri" w:hAnsi="Calibri"/>
                <w:color w:val="000000"/>
                <w:sz w:val="22"/>
                <w:szCs w:val="22"/>
              </w:rPr>
              <w:t xml:space="preserve">: Neue </w:t>
            </w:r>
            <w:proofErr w:type="spellStart"/>
            <w:r w:rsidRPr="001930CF">
              <w:rPr>
                <w:rFonts w:ascii="Calibri" w:hAnsi="Calibri"/>
                <w:color w:val="000000"/>
                <w:sz w:val="22"/>
                <w:szCs w:val="22"/>
              </w:rPr>
              <w:t>Aspekte</w:t>
            </w:r>
            <w:proofErr w:type="spellEnd"/>
            <w:r w:rsidRPr="001930CF">
              <w:rPr>
                <w:rFonts w:ascii="Calibri" w:hAnsi="Calibri"/>
                <w:color w:val="000000"/>
                <w:sz w:val="22"/>
                <w:szCs w:val="22"/>
              </w:rPr>
              <w:t xml:space="preserve">. </w:t>
            </w:r>
            <w:r w:rsidRPr="001930CF">
              <w:rPr>
                <w:rFonts w:ascii="Calibri" w:hAnsi="Calibri"/>
                <w:i/>
                <w:iCs/>
                <w:color w:val="000000"/>
                <w:sz w:val="22"/>
                <w:szCs w:val="22"/>
              </w:rPr>
              <w:t xml:space="preserve">Wien Med </w:t>
            </w:r>
            <w:proofErr w:type="spellStart"/>
            <w:r w:rsidRPr="001930CF">
              <w:rPr>
                <w:rFonts w:ascii="Calibri" w:hAnsi="Calibri"/>
                <w:i/>
                <w:iCs/>
                <w:color w:val="000000"/>
                <w:sz w:val="22"/>
                <w:szCs w:val="22"/>
              </w:rPr>
              <w:t>Wochenschr</w:t>
            </w:r>
            <w:proofErr w:type="spellEnd"/>
            <w:r w:rsidRPr="001930CF">
              <w:rPr>
                <w:rFonts w:ascii="Calibri" w:hAnsi="Calibri"/>
                <w:color w:val="000000"/>
                <w:sz w:val="22"/>
                <w:szCs w:val="22"/>
              </w:rPr>
              <w:t>. 2022;172:329-336.</w:t>
            </w:r>
          </w:p>
        </w:tc>
        <w:tc>
          <w:tcPr>
            <w:tcW w:w="0" w:type="dxa"/>
            <w:vAlign w:val="center"/>
          </w:tcPr>
          <w:p w14:paraId="55988C06" w14:textId="22BADAAD"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30" w:history="1">
              <w:r>
                <w:rPr>
                  <w:rStyle w:val="Hyperlink"/>
                  <w:rFonts w:ascii="Calibri" w:hAnsi="Calibri"/>
                  <w:sz w:val="22"/>
                  <w:szCs w:val="22"/>
                </w:rPr>
                <w:t>https://link.springer.com/article/10.1007/s10354-022-00925-2</w:t>
              </w:r>
            </w:hyperlink>
          </w:p>
        </w:tc>
      </w:tr>
      <w:tr w:rsidR="001930CF" w:rsidRPr="00563955" w14:paraId="1BF1EAE4"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41281F1" w14:textId="7563EBA5" w:rsidR="001930CF" w:rsidRPr="001930CF" w:rsidRDefault="001930CF" w:rsidP="00E608C8">
            <w:pPr>
              <w:spacing w:after="40"/>
              <w:rPr>
                <w:bCs w:val="0"/>
                <w:sz w:val="22"/>
                <w:szCs w:val="22"/>
              </w:rPr>
            </w:pPr>
            <w:r w:rsidRPr="001930CF">
              <w:rPr>
                <w:rFonts w:ascii="Calibri" w:hAnsi="Calibri"/>
                <w:color w:val="000000"/>
                <w:sz w:val="22"/>
                <w:szCs w:val="22"/>
              </w:rPr>
              <w:t xml:space="preserve">O'Mahony J, Marrie RA, Laporte A, Brown A. Addressing health-related quality of life among children with multiple sclerosis. </w:t>
            </w:r>
            <w:r w:rsidRPr="001930CF">
              <w:rPr>
                <w:rFonts w:ascii="Calibri" w:hAnsi="Calibri"/>
                <w:i/>
                <w:iCs/>
                <w:color w:val="000000"/>
                <w:sz w:val="22"/>
                <w:szCs w:val="22"/>
              </w:rPr>
              <w:t>Int J MS Care</w:t>
            </w:r>
            <w:r w:rsidRPr="001930CF">
              <w:rPr>
                <w:rFonts w:ascii="Calibri" w:hAnsi="Calibri"/>
                <w:color w:val="000000"/>
                <w:sz w:val="22"/>
                <w:szCs w:val="22"/>
              </w:rPr>
              <w:t>. 2023;25:35-42.</w:t>
            </w:r>
          </w:p>
        </w:tc>
        <w:tc>
          <w:tcPr>
            <w:tcW w:w="0" w:type="dxa"/>
            <w:vAlign w:val="center"/>
          </w:tcPr>
          <w:p w14:paraId="150FD884" w14:textId="1554201D"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31" w:history="1">
              <w:r>
                <w:rPr>
                  <w:rStyle w:val="Hyperlink"/>
                  <w:rFonts w:ascii="Calibri" w:hAnsi="Calibri"/>
                  <w:sz w:val="22"/>
                  <w:szCs w:val="22"/>
                </w:rPr>
                <w:t>https://meridian.allenpress.com/ijmsc/article/25/1/35/490347/Addressing-Health-Related-Quality-of-Life-Among</w:t>
              </w:r>
            </w:hyperlink>
          </w:p>
        </w:tc>
      </w:tr>
      <w:tr w:rsidR="001930CF" w:rsidRPr="00563955" w14:paraId="3BC335A2"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2ACCE361" w14:textId="1CAEC42F" w:rsidR="001930CF" w:rsidRPr="001930CF" w:rsidRDefault="001930CF" w:rsidP="00E608C8">
            <w:pPr>
              <w:spacing w:after="40"/>
              <w:rPr>
                <w:bCs w:val="0"/>
                <w:sz w:val="22"/>
                <w:szCs w:val="22"/>
              </w:rPr>
            </w:pPr>
            <w:r w:rsidRPr="001930CF">
              <w:rPr>
                <w:rFonts w:ascii="Calibri" w:hAnsi="Calibri"/>
                <w:color w:val="000000"/>
                <w:sz w:val="22"/>
                <w:szCs w:val="22"/>
              </w:rPr>
              <w:t xml:space="preserve">Paik J. Diroximel fumarate in relapsing forms of multiple sclerosis: A profile of its use. </w:t>
            </w:r>
            <w:r w:rsidRPr="001930CF">
              <w:rPr>
                <w:rFonts w:ascii="Calibri" w:hAnsi="Calibri"/>
                <w:i/>
                <w:iCs/>
                <w:color w:val="000000"/>
                <w:sz w:val="22"/>
                <w:szCs w:val="22"/>
              </w:rPr>
              <w:t>CNS Drugs</w:t>
            </w:r>
            <w:r w:rsidRPr="001930CF">
              <w:rPr>
                <w:rFonts w:ascii="Calibri" w:hAnsi="Calibri"/>
                <w:color w:val="000000"/>
                <w:sz w:val="22"/>
                <w:szCs w:val="22"/>
              </w:rPr>
              <w:t>. 2021;35:691</w:t>
            </w:r>
            <w:r w:rsidRPr="001930CF">
              <w:rPr>
                <w:rFonts w:ascii="Calibri" w:hAnsi="Calibri"/>
                <w:color w:val="000000"/>
                <w:sz w:val="22"/>
                <w:szCs w:val="22"/>
              </w:rPr>
              <w:noBreakHyphen/>
              <w:t>700.</w:t>
            </w:r>
          </w:p>
        </w:tc>
        <w:tc>
          <w:tcPr>
            <w:tcW w:w="0" w:type="dxa"/>
            <w:vAlign w:val="center"/>
          </w:tcPr>
          <w:p w14:paraId="113BBCB5" w14:textId="77A8F638"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32" w:history="1">
              <w:r>
                <w:rPr>
                  <w:rStyle w:val="Hyperlink"/>
                  <w:rFonts w:ascii="Calibri" w:hAnsi="Calibri"/>
                  <w:sz w:val="22"/>
                  <w:szCs w:val="22"/>
                </w:rPr>
                <w:t>https://link.springer.com/article/10.1007/s40263-021-00830-z</w:t>
              </w:r>
            </w:hyperlink>
          </w:p>
        </w:tc>
      </w:tr>
      <w:tr w:rsidR="001930CF" w:rsidRPr="00563955" w14:paraId="3363EA41"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07957A7" w14:textId="51CD5A29" w:rsidR="001930CF" w:rsidRPr="001930CF" w:rsidRDefault="001930CF" w:rsidP="00E608C8">
            <w:pPr>
              <w:spacing w:after="40"/>
              <w:rPr>
                <w:bCs w:val="0"/>
                <w:sz w:val="22"/>
                <w:szCs w:val="22"/>
              </w:rPr>
            </w:pPr>
            <w:r w:rsidRPr="001930CF">
              <w:rPr>
                <w:rFonts w:ascii="Calibri" w:hAnsi="Calibri"/>
                <w:color w:val="000000"/>
                <w:sz w:val="22"/>
                <w:szCs w:val="22"/>
              </w:rPr>
              <w:t xml:space="preserve">Pardo G, Jones DE. The sequence of disease-modifying therapies in relapsing multiple sclerosis: Safety and immunologic considerations. </w:t>
            </w:r>
            <w:r w:rsidRPr="001930CF">
              <w:rPr>
                <w:rFonts w:ascii="Calibri" w:hAnsi="Calibri"/>
                <w:i/>
                <w:iCs/>
                <w:color w:val="000000"/>
                <w:sz w:val="22"/>
                <w:szCs w:val="22"/>
              </w:rPr>
              <w:t>J Neurol.</w:t>
            </w:r>
            <w:r w:rsidRPr="001930CF">
              <w:rPr>
                <w:rFonts w:ascii="Calibri" w:hAnsi="Calibri"/>
                <w:color w:val="000000"/>
                <w:sz w:val="22"/>
                <w:szCs w:val="22"/>
              </w:rPr>
              <w:t xml:space="preserve"> 2017;264:2351</w:t>
            </w:r>
            <w:r w:rsidRPr="001930CF">
              <w:rPr>
                <w:rFonts w:ascii="Calibri" w:hAnsi="Calibri"/>
                <w:color w:val="000000"/>
                <w:sz w:val="22"/>
                <w:szCs w:val="22"/>
              </w:rPr>
              <w:noBreakHyphen/>
              <w:t>2374.</w:t>
            </w:r>
          </w:p>
        </w:tc>
        <w:tc>
          <w:tcPr>
            <w:tcW w:w="0" w:type="dxa"/>
            <w:vAlign w:val="center"/>
          </w:tcPr>
          <w:p w14:paraId="0A247332" w14:textId="4E08B1C8" w:rsidR="001930CF" w:rsidRPr="00E608C8"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33" w:history="1">
              <w:r>
                <w:rPr>
                  <w:rStyle w:val="Hyperlink"/>
                  <w:rFonts w:ascii="Calibri" w:hAnsi="Calibri"/>
                  <w:sz w:val="22"/>
                  <w:szCs w:val="22"/>
                </w:rPr>
                <w:t>https://link.springer.com/article/10.1007/s00415-017-8594-9</w:t>
              </w:r>
            </w:hyperlink>
          </w:p>
        </w:tc>
      </w:tr>
      <w:tr w:rsidR="001930CF" w:rsidRPr="00563955" w14:paraId="1BDAC1BE"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F706EA1" w14:textId="4F8BF21C" w:rsidR="001930CF" w:rsidRPr="001930CF" w:rsidRDefault="001930CF" w:rsidP="00E608C8">
            <w:pPr>
              <w:spacing w:after="40"/>
              <w:rPr>
                <w:bCs w:val="0"/>
                <w:sz w:val="22"/>
                <w:szCs w:val="22"/>
              </w:rPr>
            </w:pPr>
            <w:r w:rsidRPr="001930CF">
              <w:rPr>
                <w:rFonts w:ascii="Calibri" w:hAnsi="Calibri"/>
                <w:color w:val="000000"/>
                <w:sz w:val="22"/>
                <w:szCs w:val="22"/>
              </w:rPr>
              <w:lastRenderedPageBreak/>
              <w:t xml:space="preserve">Perspectives in MS. Multiple Sclerosis: A Review of Diagnosis and Management. </w:t>
            </w:r>
            <w:r w:rsidRPr="001930CF">
              <w:rPr>
                <w:rFonts w:ascii="Calibri" w:hAnsi="Calibri"/>
                <w:i/>
                <w:iCs/>
                <w:color w:val="000000"/>
                <w:sz w:val="22"/>
                <w:szCs w:val="22"/>
              </w:rPr>
              <w:t>AJMC Perspectives</w:t>
            </w:r>
            <w:r w:rsidRPr="001930CF">
              <w:rPr>
                <w:rFonts w:ascii="Calibri" w:hAnsi="Calibri"/>
                <w:color w:val="000000"/>
                <w:sz w:val="22"/>
                <w:szCs w:val="22"/>
              </w:rPr>
              <w:t>. April 5, 2018(suppl).</w:t>
            </w:r>
          </w:p>
        </w:tc>
        <w:tc>
          <w:tcPr>
            <w:tcW w:w="0" w:type="dxa"/>
            <w:vAlign w:val="center"/>
          </w:tcPr>
          <w:p w14:paraId="17510FE0" w14:textId="46D40359"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34" w:history="1">
              <w:r>
                <w:rPr>
                  <w:rStyle w:val="Hyperlink"/>
                  <w:rFonts w:ascii="Calibri" w:hAnsi="Calibri"/>
                  <w:sz w:val="22"/>
                  <w:szCs w:val="22"/>
                </w:rPr>
                <w:t>https://www.ajmc.com/publications/supplement/multiple-sclerosis-review-of-diagnosis-and-management</w:t>
              </w:r>
            </w:hyperlink>
          </w:p>
        </w:tc>
      </w:tr>
      <w:tr w:rsidR="001930CF" w:rsidRPr="00563955" w14:paraId="351C7DA0"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24766CC" w14:textId="040C25C1" w:rsidR="001930CF" w:rsidRPr="001930CF" w:rsidRDefault="001930CF" w:rsidP="00E608C8">
            <w:pPr>
              <w:spacing w:after="40"/>
              <w:rPr>
                <w:bCs w:val="0"/>
                <w:sz w:val="22"/>
                <w:szCs w:val="22"/>
              </w:rPr>
            </w:pPr>
            <w:r w:rsidRPr="001930CF">
              <w:rPr>
                <w:rFonts w:ascii="Calibri" w:hAnsi="Calibri"/>
                <w:color w:val="000000"/>
                <w:sz w:val="22"/>
                <w:szCs w:val="22"/>
              </w:rPr>
              <w:t xml:space="preserve">Piehl F. A changing treatment landscape for multiple sclerosis: Challenges and opportunities. </w:t>
            </w:r>
            <w:r w:rsidRPr="001930CF">
              <w:rPr>
                <w:rFonts w:ascii="Calibri" w:hAnsi="Calibri"/>
                <w:i/>
                <w:iCs/>
                <w:color w:val="000000"/>
                <w:sz w:val="22"/>
                <w:szCs w:val="22"/>
              </w:rPr>
              <w:t>J Intern Med</w:t>
            </w:r>
            <w:r w:rsidRPr="001930CF">
              <w:rPr>
                <w:rFonts w:ascii="Calibri" w:hAnsi="Calibri"/>
                <w:color w:val="000000"/>
                <w:sz w:val="22"/>
                <w:szCs w:val="22"/>
              </w:rPr>
              <w:t>. 2014;275:364-381.</w:t>
            </w:r>
          </w:p>
        </w:tc>
        <w:tc>
          <w:tcPr>
            <w:tcW w:w="0" w:type="dxa"/>
            <w:vAlign w:val="center"/>
          </w:tcPr>
          <w:p w14:paraId="783F729A" w14:textId="61111BD4"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35" w:history="1">
              <w:r>
                <w:rPr>
                  <w:rStyle w:val="Hyperlink"/>
                  <w:rFonts w:ascii="Calibri" w:hAnsi="Calibri"/>
                  <w:sz w:val="22"/>
                  <w:szCs w:val="22"/>
                </w:rPr>
                <w:t>https://onlinelibrary.wiley.com/doi/10.1111/joim.12204</w:t>
              </w:r>
            </w:hyperlink>
          </w:p>
        </w:tc>
      </w:tr>
      <w:tr w:rsidR="001930CF" w:rsidRPr="00563955" w14:paraId="4C8530EC"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210C2A62" w14:textId="68656F20" w:rsidR="001930CF" w:rsidRPr="001930CF" w:rsidRDefault="001930CF" w:rsidP="00E608C8">
            <w:pPr>
              <w:spacing w:after="40"/>
              <w:rPr>
                <w:bCs w:val="0"/>
                <w:sz w:val="22"/>
                <w:szCs w:val="22"/>
              </w:rPr>
            </w:pPr>
            <w:proofErr w:type="spellStart"/>
            <w:r w:rsidRPr="001930CF">
              <w:rPr>
                <w:rFonts w:ascii="Calibri" w:hAnsi="Calibri"/>
                <w:color w:val="000000"/>
                <w:sz w:val="22"/>
                <w:szCs w:val="22"/>
              </w:rPr>
              <w:t>Ponvory</w:t>
            </w:r>
            <w:proofErr w:type="spellEnd"/>
            <w:r w:rsidRPr="001930CF">
              <w:rPr>
                <w:rFonts w:ascii="Calibri" w:hAnsi="Calibri"/>
                <w:color w:val="000000"/>
                <w:sz w:val="22"/>
                <w:szCs w:val="22"/>
              </w:rPr>
              <w:t>® (ponesimod). Prescribing information. Janssen Pharmaceutical Companies; 2023.</w:t>
            </w:r>
          </w:p>
        </w:tc>
        <w:tc>
          <w:tcPr>
            <w:tcW w:w="0" w:type="dxa"/>
            <w:vAlign w:val="center"/>
          </w:tcPr>
          <w:p w14:paraId="6AC2C179" w14:textId="16651A09"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36" w:history="1">
              <w:r>
                <w:rPr>
                  <w:rStyle w:val="Hyperlink"/>
                  <w:rFonts w:ascii="Calibri" w:hAnsi="Calibri"/>
                  <w:sz w:val="22"/>
                  <w:szCs w:val="22"/>
                </w:rPr>
                <w:t>https://www.janssenlabels.com/package-insert/product-monograph/prescribing-information/PONVORY-pi.pdf</w:t>
              </w:r>
            </w:hyperlink>
          </w:p>
        </w:tc>
      </w:tr>
      <w:tr w:rsidR="001930CF" w:rsidRPr="00563955" w14:paraId="7646F8DF"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2CB2B224" w14:textId="4BE468C3" w:rsidR="001930CF" w:rsidRPr="001930CF" w:rsidRDefault="001930CF" w:rsidP="00E608C8">
            <w:pPr>
              <w:spacing w:after="40"/>
              <w:rPr>
                <w:sz w:val="22"/>
                <w:szCs w:val="22"/>
              </w:rPr>
            </w:pPr>
            <w:proofErr w:type="spellStart"/>
            <w:r w:rsidRPr="001930CF">
              <w:rPr>
                <w:rFonts w:ascii="Calibri" w:hAnsi="Calibri"/>
                <w:color w:val="000000"/>
                <w:sz w:val="22"/>
                <w:szCs w:val="22"/>
              </w:rPr>
              <w:t>Pukoli</w:t>
            </w:r>
            <w:proofErr w:type="spellEnd"/>
            <w:r w:rsidRPr="001930CF">
              <w:rPr>
                <w:rFonts w:ascii="Calibri" w:hAnsi="Calibri"/>
                <w:color w:val="000000"/>
                <w:sz w:val="22"/>
                <w:szCs w:val="22"/>
              </w:rPr>
              <w:t xml:space="preserve"> D, </w:t>
            </w:r>
            <w:proofErr w:type="spellStart"/>
            <w:r w:rsidRPr="001930CF">
              <w:rPr>
                <w:rFonts w:ascii="Calibri" w:hAnsi="Calibri"/>
                <w:color w:val="000000"/>
                <w:sz w:val="22"/>
                <w:szCs w:val="22"/>
              </w:rPr>
              <w:t>Vécsei</w:t>
            </w:r>
            <w:proofErr w:type="spellEnd"/>
            <w:r w:rsidRPr="001930CF">
              <w:rPr>
                <w:rFonts w:ascii="Calibri" w:hAnsi="Calibri"/>
                <w:color w:val="000000"/>
                <w:sz w:val="22"/>
                <w:szCs w:val="22"/>
              </w:rPr>
              <w:t xml:space="preserve"> L. </w:t>
            </w:r>
            <w:proofErr w:type="spellStart"/>
            <w:r w:rsidRPr="001930CF">
              <w:rPr>
                <w:rFonts w:ascii="Calibri" w:hAnsi="Calibri"/>
                <w:color w:val="000000"/>
                <w:sz w:val="22"/>
                <w:szCs w:val="22"/>
              </w:rPr>
              <w:t>Smouldering</w:t>
            </w:r>
            <w:proofErr w:type="spellEnd"/>
            <w:r w:rsidRPr="001930CF">
              <w:rPr>
                <w:rFonts w:ascii="Calibri" w:hAnsi="Calibri"/>
                <w:color w:val="000000"/>
                <w:sz w:val="22"/>
                <w:szCs w:val="22"/>
              </w:rPr>
              <w:t xml:space="preserve"> lesion in MS: Microglia, lymphocytes and </w:t>
            </w:r>
            <w:proofErr w:type="spellStart"/>
            <w:r w:rsidRPr="001930CF">
              <w:rPr>
                <w:rFonts w:ascii="Calibri" w:hAnsi="Calibri"/>
                <w:color w:val="000000"/>
                <w:sz w:val="22"/>
                <w:szCs w:val="22"/>
              </w:rPr>
              <w:t>pathobiochemical</w:t>
            </w:r>
            <w:proofErr w:type="spellEnd"/>
            <w:r w:rsidRPr="001930CF">
              <w:rPr>
                <w:rFonts w:ascii="Calibri" w:hAnsi="Calibri"/>
                <w:color w:val="000000"/>
                <w:sz w:val="22"/>
                <w:szCs w:val="22"/>
              </w:rPr>
              <w:t xml:space="preserve"> mechanisms. </w:t>
            </w:r>
            <w:r w:rsidRPr="001930CF">
              <w:rPr>
                <w:rFonts w:ascii="Calibri" w:hAnsi="Calibri"/>
                <w:i/>
                <w:iCs/>
                <w:color w:val="000000"/>
                <w:sz w:val="22"/>
                <w:szCs w:val="22"/>
              </w:rPr>
              <w:t>Int J Mol Sci</w:t>
            </w:r>
            <w:r w:rsidRPr="001930CF">
              <w:rPr>
                <w:rFonts w:ascii="Calibri" w:hAnsi="Calibri"/>
                <w:color w:val="000000"/>
                <w:sz w:val="22"/>
                <w:szCs w:val="22"/>
              </w:rPr>
              <w:t>. 2023;24:12631.</w:t>
            </w:r>
          </w:p>
        </w:tc>
        <w:tc>
          <w:tcPr>
            <w:tcW w:w="0" w:type="dxa"/>
            <w:vAlign w:val="center"/>
          </w:tcPr>
          <w:p w14:paraId="5E68D1D6" w14:textId="1493EE2A"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37" w:history="1">
              <w:r>
                <w:rPr>
                  <w:rStyle w:val="Hyperlink"/>
                  <w:rFonts w:ascii="Calibri" w:hAnsi="Calibri"/>
                  <w:sz w:val="22"/>
                  <w:szCs w:val="22"/>
                </w:rPr>
                <w:t>https://www.mdpi.com/1422-0067/24/16/12631</w:t>
              </w:r>
            </w:hyperlink>
          </w:p>
        </w:tc>
      </w:tr>
      <w:tr w:rsidR="001930CF" w:rsidRPr="00563955" w14:paraId="0B10C5C7"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1BC68610" w14:textId="7ED3E5B7" w:rsidR="001930CF" w:rsidRPr="001930CF" w:rsidRDefault="001930CF" w:rsidP="00E608C8">
            <w:pPr>
              <w:spacing w:after="40"/>
              <w:rPr>
                <w:bCs w:val="0"/>
                <w:sz w:val="22"/>
                <w:szCs w:val="22"/>
              </w:rPr>
            </w:pPr>
            <w:r w:rsidRPr="001930CF">
              <w:rPr>
                <w:rFonts w:ascii="Calibri" w:hAnsi="Calibri"/>
                <w:color w:val="000000"/>
                <w:sz w:val="22"/>
                <w:szCs w:val="22"/>
              </w:rPr>
              <w:t xml:space="preserve">Rae-Grant A, Day GS, Marrie RA, et al. Practice guideline recommendations summary: Disease-modifying therapies for adults with multiple sclerosis: Report of the Guideline Development, Dissemination, and Implementation Subcommittee of the American Academy of Neurology. </w:t>
            </w:r>
            <w:r w:rsidRPr="001930CF">
              <w:rPr>
                <w:rFonts w:ascii="Calibri" w:hAnsi="Calibri"/>
                <w:i/>
                <w:iCs/>
                <w:color w:val="000000"/>
                <w:sz w:val="22"/>
                <w:szCs w:val="22"/>
              </w:rPr>
              <w:t>Neurology</w:t>
            </w:r>
            <w:r w:rsidRPr="001930CF">
              <w:rPr>
                <w:rFonts w:ascii="Calibri" w:hAnsi="Calibri"/>
                <w:color w:val="000000"/>
                <w:sz w:val="22"/>
                <w:szCs w:val="22"/>
              </w:rPr>
              <w:t>. 2018;90:777-788.</w:t>
            </w:r>
          </w:p>
        </w:tc>
        <w:tc>
          <w:tcPr>
            <w:tcW w:w="0" w:type="dxa"/>
            <w:vAlign w:val="center"/>
          </w:tcPr>
          <w:p w14:paraId="2A11E1D1" w14:textId="222094B2"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38" w:history="1">
              <w:r>
                <w:rPr>
                  <w:rStyle w:val="Hyperlink"/>
                  <w:rFonts w:ascii="Calibri" w:hAnsi="Calibri"/>
                  <w:sz w:val="22"/>
                  <w:szCs w:val="22"/>
                </w:rPr>
                <w:t>https://www.neurology.org/doi/10.1212/WNL.0000000000005347</w:t>
              </w:r>
            </w:hyperlink>
          </w:p>
        </w:tc>
      </w:tr>
      <w:tr w:rsidR="001930CF" w:rsidRPr="00563955" w14:paraId="48B098BC"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1D801546" w14:textId="09BED995" w:rsidR="001930CF" w:rsidRPr="001930CF" w:rsidRDefault="001930CF" w:rsidP="00E608C8">
            <w:pPr>
              <w:spacing w:after="40"/>
              <w:rPr>
                <w:bCs w:val="0"/>
                <w:sz w:val="22"/>
                <w:szCs w:val="22"/>
              </w:rPr>
            </w:pPr>
            <w:r w:rsidRPr="001930CF">
              <w:rPr>
                <w:rFonts w:ascii="Calibri" w:hAnsi="Calibri"/>
                <w:color w:val="000000"/>
                <w:sz w:val="22"/>
                <w:szCs w:val="22"/>
              </w:rPr>
              <w:t xml:space="preserve">Rocha Cabrero F, Morrison EH. Miller Fisher Syndrome. </w:t>
            </w:r>
            <w:r w:rsidRPr="001930CF">
              <w:rPr>
                <w:rFonts w:ascii="Calibri" w:hAnsi="Calibri"/>
                <w:i/>
                <w:iCs/>
                <w:color w:val="000000"/>
                <w:sz w:val="22"/>
                <w:szCs w:val="22"/>
              </w:rPr>
              <w:t>StatPearls</w:t>
            </w:r>
            <w:r w:rsidRPr="001930CF">
              <w:rPr>
                <w:rFonts w:ascii="Calibri" w:hAnsi="Calibri"/>
                <w:color w:val="000000"/>
                <w:sz w:val="22"/>
                <w:szCs w:val="22"/>
              </w:rPr>
              <w:t>. Updated June 26, 2023.</w:t>
            </w:r>
          </w:p>
        </w:tc>
        <w:tc>
          <w:tcPr>
            <w:tcW w:w="0" w:type="dxa"/>
            <w:vAlign w:val="center"/>
          </w:tcPr>
          <w:p w14:paraId="55BCD7D3" w14:textId="79ADCF7D"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39" w:history="1">
              <w:r>
                <w:rPr>
                  <w:rStyle w:val="Hyperlink"/>
                  <w:rFonts w:ascii="Calibri" w:hAnsi="Calibri"/>
                  <w:sz w:val="22"/>
                  <w:szCs w:val="22"/>
                </w:rPr>
                <w:t>https://www.ncbi.nlm.nih.gov/books/NBK507717/</w:t>
              </w:r>
            </w:hyperlink>
          </w:p>
        </w:tc>
      </w:tr>
      <w:tr w:rsidR="001930CF" w:rsidRPr="00563955" w14:paraId="14927B42"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9E05165" w14:textId="6184AF03" w:rsidR="001930CF" w:rsidRPr="001930CF" w:rsidRDefault="001930CF" w:rsidP="00E608C8">
            <w:pPr>
              <w:spacing w:after="40"/>
              <w:rPr>
                <w:bCs w:val="0"/>
                <w:sz w:val="22"/>
                <w:szCs w:val="22"/>
              </w:rPr>
            </w:pPr>
            <w:r w:rsidRPr="001930CF">
              <w:rPr>
                <w:rFonts w:ascii="Calibri" w:hAnsi="Calibri"/>
                <w:color w:val="000000"/>
                <w:sz w:val="22"/>
                <w:szCs w:val="22"/>
              </w:rPr>
              <w:t xml:space="preserve">Roy R, Alotaibi AA, Freedman MS. Sphingosine 1-phosphate receptor modulators for multiple sclerosis. </w:t>
            </w:r>
            <w:r w:rsidRPr="001930CF">
              <w:rPr>
                <w:rFonts w:ascii="Calibri" w:hAnsi="Calibri"/>
                <w:i/>
                <w:iCs/>
                <w:color w:val="000000"/>
                <w:sz w:val="22"/>
                <w:szCs w:val="22"/>
              </w:rPr>
              <w:t>CNS Drugs</w:t>
            </w:r>
            <w:r w:rsidRPr="001930CF">
              <w:rPr>
                <w:rFonts w:ascii="Calibri" w:hAnsi="Calibri"/>
                <w:color w:val="000000"/>
                <w:sz w:val="22"/>
                <w:szCs w:val="22"/>
              </w:rPr>
              <w:t>. 2021;35:385-402.</w:t>
            </w:r>
          </w:p>
        </w:tc>
        <w:tc>
          <w:tcPr>
            <w:tcW w:w="0" w:type="dxa"/>
            <w:vAlign w:val="center"/>
          </w:tcPr>
          <w:p w14:paraId="6D9F5526" w14:textId="3A3AF6B5"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40" w:history="1">
              <w:r>
                <w:rPr>
                  <w:rStyle w:val="Hyperlink"/>
                  <w:rFonts w:ascii="Calibri" w:hAnsi="Calibri"/>
                  <w:sz w:val="22"/>
                  <w:szCs w:val="22"/>
                </w:rPr>
                <w:t>https://link.springer.com/article/10.1007/s40263-021-00798-w</w:t>
              </w:r>
            </w:hyperlink>
          </w:p>
        </w:tc>
      </w:tr>
      <w:tr w:rsidR="001930CF" w:rsidRPr="00563955" w14:paraId="6D0A5A5C"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28F4E65" w14:textId="1C0EC8E5" w:rsidR="001930CF" w:rsidRPr="001930CF" w:rsidRDefault="001930CF" w:rsidP="00E608C8">
            <w:pPr>
              <w:spacing w:after="40"/>
              <w:rPr>
                <w:bCs w:val="0"/>
                <w:sz w:val="22"/>
                <w:szCs w:val="22"/>
              </w:rPr>
            </w:pPr>
            <w:proofErr w:type="spellStart"/>
            <w:r w:rsidRPr="001930CF">
              <w:rPr>
                <w:rFonts w:ascii="Calibri" w:hAnsi="Calibri"/>
                <w:color w:val="000000"/>
                <w:sz w:val="22"/>
                <w:szCs w:val="22"/>
              </w:rPr>
              <w:t>Samjoo</w:t>
            </w:r>
            <w:proofErr w:type="spellEnd"/>
            <w:r w:rsidRPr="001930CF">
              <w:rPr>
                <w:rFonts w:ascii="Calibri" w:hAnsi="Calibri"/>
                <w:color w:val="000000"/>
                <w:sz w:val="22"/>
                <w:szCs w:val="22"/>
              </w:rPr>
              <w:t xml:space="preserve"> IA, Worthington E, Drudge C, et al. Efficacy classification of modern therapies in multiple sclerosis. </w:t>
            </w:r>
            <w:r w:rsidRPr="001930CF">
              <w:rPr>
                <w:rFonts w:ascii="Calibri" w:hAnsi="Calibri"/>
                <w:i/>
                <w:iCs/>
                <w:color w:val="000000"/>
                <w:sz w:val="22"/>
                <w:szCs w:val="22"/>
              </w:rPr>
              <w:t>J Comp Eff Res</w:t>
            </w:r>
            <w:r w:rsidRPr="001930CF">
              <w:rPr>
                <w:rFonts w:ascii="Calibri" w:hAnsi="Calibri"/>
                <w:color w:val="000000"/>
                <w:sz w:val="22"/>
                <w:szCs w:val="22"/>
              </w:rPr>
              <w:t>. 2021;10:495-507.</w:t>
            </w:r>
          </w:p>
        </w:tc>
        <w:tc>
          <w:tcPr>
            <w:tcW w:w="0" w:type="dxa"/>
            <w:vAlign w:val="center"/>
          </w:tcPr>
          <w:p w14:paraId="5EBF541A" w14:textId="7E3DB92D"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41" w:history="1">
              <w:r>
                <w:rPr>
                  <w:rStyle w:val="Hyperlink"/>
                  <w:rFonts w:ascii="Calibri" w:hAnsi="Calibri"/>
                  <w:sz w:val="22"/>
                  <w:szCs w:val="22"/>
                </w:rPr>
                <w:t>https://becarispublishing.com/doi/full/10.2217/cer-2020-0267</w:t>
              </w:r>
            </w:hyperlink>
          </w:p>
        </w:tc>
      </w:tr>
      <w:tr w:rsidR="001930CF" w:rsidRPr="00563955" w14:paraId="54ED127A"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139715C" w14:textId="780364AB" w:rsidR="001930CF" w:rsidRPr="001930CF" w:rsidRDefault="001930CF" w:rsidP="00E608C8">
            <w:pPr>
              <w:spacing w:after="40"/>
              <w:rPr>
                <w:bCs w:val="0"/>
                <w:sz w:val="22"/>
                <w:szCs w:val="22"/>
              </w:rPr>
            </w:pPr>
            <w:r w:rsidRPr="001930CF">
              <w:rPr>
                <w:rFonts w:ascii="Calibri" w:hAnsi="Calibri"/>
                <w:color w:val="000000"/>
                <w:sz w:val="22"/>
                <w:szCs w:val="22"/>
              </w:rPr>
              <w:t xml:space="preserve">Satyanarayan S, Cutter G, Krieger S, Cofield S, Wolinsky JS, Lublin F. The impact of relapse definition and measures of durability on MS clinical trial outcomes.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color w:val="000000"/>
                <w:sz w:val="22"/>
                <w:szCs w:val="22"/>
              </w:rPr>
              <w:t>. 2023;29:568-575.</w:t>
            </w:r>
          </w:p>
        </w:tc>
        <w:tc>
          <w:tcPr>
            <w:tcW w:w="0" w:type="dxa"/>
            <w:vAlign w:val="center"/>
          </w:tcPr>
          <w:p w14:paraId="53BEAC83" w14:textId="3539FBD1"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42" w:history="1">
              <w:r>
                <w:rPr>
                  <w:rStyle w:val="Hyperlink"/>
                  <w:rFonts w:ascii="Calibri" w:hAnsi="Calibri"/>
                  <w:sz w:val="22"/>
                  <w:szCs w:val="22"/>
                </w:rPr>
                <w:t>https://journals.sagepub.com/doi/10.1177/13524585231157211</w:t>
              </w:r>
            </w:hyperlink>
          </w:p>
        </w:tc>
      </w:tr>
      <w:tr w:rsidR="001930CF" w:rsidRPr="00563955" w14:paraId="1AE745B6"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8EC5AC5" w14:textId="649FA6C7" w:rsidR="001930CF" w:rsidRPr="001930CF" w:rsidRDefault="001930CF" w:rsidP="00E608C8">
            <w:pPr>
              <w:spacing w:after="40"/>
              <w:rPr>
                <w:sz w:val="22"/>
                <w:szCs w:val="22"/>
              </w:rPr>
            </w:pPr>
            <w:r w:rsidRPr="001930CF">
              <w:rPr>
                <w:rFonts w:ascii="Calibri" w:hAnsi="Calibri"/>
                <w:color w:val="000000"/>
                <w:sz w:val="22"/>
                <w:szCs w:val="22"/>
              </w:rPr>
              <w:t xml:space="preserve">Shauf M, </w:t>
            </w:r>
            <w:proofErr w:type="spellStart"/>
            <w:r w:rsidRPr="001930CF">
              <w:rPr>
                <w:rFonts w:ascii="Calibri" w:hAnsi="Calibri"/>
                <w:color w:val="000000"/>
                <w:sz w:val="22"/>
                <w:szCs w:val="22"/>
              </w:rPr>
              <w:t>Chinthapatla</w:t>
            </w:r>
            <w:proofErr w:type="spellEnd"/>
            <w:r w:rsidRPr="001930CF">
              <w:rPr>
                <w:rFonts w:ascii="Calibri" w:hAnsi="Calibri"/>
                <w:color w:val="000000"/>
                <w:sz w:val="22"/>
                <w:szCs w:val="22"/>
              </w:rPr>
              <w:t xml:space="preserve"> H, </w:t>
            </w:r>
            <w:proofErr w:type="spellStart"/>
            <w:r w:rsidRPr="001930CF">
              <w:rPr>
                <w:rFonts w:ascii="Calibri" w:hAnsi="Calibri"/>
                <w:color w:val="000000"/>
                <w:sz w:val="22"/>
                <w:szCs w:val="22"/>
              </w:rPr>
              <w:t>Dimri</w:t>
            </w:r>
            <w:proofErr w:type="spellEnd"/>
            <w:r w:rsidRPr="001930CF">
              <w:rPr>
                <w:rFonts w:ascii="Calibri" w:hAnsi="Calibri"/>
                <w:color w:val="000000"/>
                <w:sz w:val="22"/>
                <w:szCs w:val="22"/>
              </w:rPr>
              <w:t xml:space="preserve"> S, Li E, Hartung DM.</w:t>
            </w:r>
            <w:r w:rsidRPr="001930CF">
              <w:rPr>
                <w:rFonts w:ascii="Calibri" w:hAnsi="Calibri"/>
                <w:color w:val="000000"/>
              </w:rPr>
              <w:t xml:space="preserve"> </w:t>
            </w:r>
            <w:r w:rsidRPr="001930CF">
              <w:rPr>
                <w:rFonts w:ascii="Calibri" w:hAnsi="Calibri"/>
                <w:color w:val="000000"/>
                <w:sz w:val="22"/>
                <w:szCs w:val="22"/>
              </w:rPr>
              <w:t xml:space="preserve">Economic burden of multiple sclerosis in the United States: A systematic literature review. </w:t>
            </w:r>
            <w:r w:rsidRPr="001930CF">
              <w:rPr>
                <w:rFonts w:ascii="Calibri" w:hAnsi="Calibri"/>
                <w:i/>
                <w:iCs/>
                <w:color w:val="000000"/>
                <w:sz w:val="22"/>
                <w:szCs w:val="22"/>
              </w:rPr>
              <w:t>J Manag Care Spec Pharm</w:t>
            </w:r>
            <w:r w:rsidRPr="001930CF">
              <w:rPr>
                <w:rFonts w:ascii="Calibri" w:hAnsi="Calibri"/>
                <w:color w:val="000000"/>
                <w:sz w:val="22"/>
                <w:szCs w:val="22"/>
              </w:rPr>
              <w:t>. 2023;29:1354-1368.</w:t>
            </w:r>
          </w:p>
        </w:tc>
        <w:tc>
          <w:tcPr>
            <w:tcW w:w="0" w:type="dxa"/>
            <w:vAlign w:val="center"/>
          </w:tcPr>
          <w:p w14:paraId="5E6319F2" w14:textId="5BCE018C"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43" w:history="1">
              <w:r>
                <w:rPr>
                  <w:rStyle w:val="Hyperlink"/>
                  <w:rFonts w:ascii="Calibri" w:hAnsi="Calibri"/>
                  <w:sz w:val="22"/>
                  <w:szCs w:val="22"/>
                </w:rPr>
                <w:t>https://www.jmcp.org/doi/10.18553/jmcp.2023.23039</w:t>
              </w:r>
            </w:hyperlink>
          </w:p>
        </w:tc>
      </w:tr>
      <w:tr w:rsidR="001930CF" w:rsidRPr="00563955" w14:paraId="1FD644AC"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56A2711" w14:textId="091E4F39" w:rsidR="001930CF" w:rsidRPr="001930CF" w:rsidRDefault="001930CF" w:rsidP="00E608C8">
            <w:pPr>
              <w:spacing w:after="40"/>
              <w:rPr>
                <w:bCs w:val="0"/>
                <w:sz w:val="22"/>
                <w:szCs w:val="22"/>
              </w:rPr>
            </w:pPr>
            <w:r w:rsidRPr="001930CF">
              <w:rPr>
                <w:rFonts w:ascii="Calibri" w:hAnsi="Calibri"/>
                <w:color w:val="000000"/>
                <w:sz w:val="22"/>
                <w:szCs w:val="22"/>
              </w:rPr>
              <w:t xml:space="preserve">Solomon AJ, Naismith RT, Cross AH. Misdiagnosis of multiple sclerosis: Impact of the 2017 McDonald criteria on clinical practice. </w:t>
            </w:r>
            <w:r w:rsidRPr="001930CF">
              <w:rPr>
                <w:rFonts w:ascii="Calibri" w:hAnsi="Calibri"/>
                <w:i/>
                <w:iCs/>
                <w:color w:val="000000"/>
                <w:sz w:val="22"/>
                <w:szCs w:val="22"/>
              </w:rPr>
              <w:t>Neurology</w:t>
            </w:r>
            <w:r w:rsidRPr="001930CF">
              <w:rPr>
                <w:rFonts w:ascii="Calibri" w:hAnsi="Calibri"/>
                <w:color w:val="000000"/>
                <w:sz w:val="22"/>
                <w:szCs w:val="22"/>
              </w:rPr>
              <w:t>. 2019;92:26-33.</w:t>
            </w:r>
          </w:p>
        </w:tc>
        <w:tc>
          <w:tcPr>
            <w:tcW w:w="0" w:type="dxa"/>
            <w:vAlign w:val="center"/>
          </w:tcPr>
          <w:p w14:paraId="446989BF" w14:textId="6AD1FEBE"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44" w:history="1">
              <w:r>
                <w:rPr>
                  <w:rStyle w:val="Hyperlink"/>
                  <w:rFonts w:ascii="Calibri" w:hAnsi="Calibri"/>
                  <w:sz w:val="22"/>
                  <w:szCs w:val="22"/>
                </w:rPr>
                <w:t>https://www.neurology.org/doi/10.1212/WNL.0000000000006583</w:t>
              </w:r>
            </w:hyperlink>
          </w:p>
        </w:tc>
      </w:tr>
      <w:tr w:rsidR="001930CF" w:rsidRPr="00563955" w14:paraId="736AB43E"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7A153D9E" w14:textId="43683E17" w:rsidR="001930CF" w:rsidRPr="001930CF" w:rsidRDefault="001930CF" w:rsidP="00E608C8">
            <w:pPr>
              <w:spacing w:after="40"/>
              <w:rPr>
                <w:sz w:val="22"/>
                <w:szCs w:val="22"/>
              </w:rPr>
            </w:pPr>
            <w:r w:rsidRPr="001930CF">
              <w:rPr>
                <w:rFonts w:ascii="Calibri" w:hAnsi="Calibri"/>
                <w:color w:val="000000"/>
                <w:sz w:val="22"/>
                <w:szCs w:val="22"/>
              </w:rPr>
              <w:t xml:space="preserve">Solomon AJ. Diagnosis, differential diagnosis, and misdiagnosis of multiple sclerosis. </w:t>
            </w:r>
            <w:r w:rsidRPr="001930CF">
              <w:rPr>
                <w:rFonts w:ascii="Calibri" w:hAnsi="Calibri"/>
                <w:i/>
                <w:iCs/>
                <w:color w:val="000000"/>
                <w:sz w:val="22"/>
                <w:szCs w:val="22"/>
              </w:rPr>
              <w:t>Continuum (</w:t>
            </w:r>
            <w:proofErr w:type="spellStart"/>
            <w:r w:rsidRPr="001930CF">
              <w:rPr>
                <w:rFonts w:ascii="Calibri" w:hAnsi="Calibri"/>
                <w:i/>
                <w:iCs/>
                <w:color w:val="000000"/>
                <w:sz w:val="22"/>
                <w:szCs w:val="22"/>
              </w:rPr>
              <w:t>Minneap</w:t>
            </w:r>
            <w:proofErr w:type="spellEnd"/>
            <w:r w:rsidRPr="001930CF">
              <w:rPr>
                <w:rFonts w:ascii="Calibri" w:hAnsi="Calibri"/>
                <w:i/>
                <w:iCs/>
                <w:color w:val="000000"/>
                <w:sz w:val="22"/>
                <w:szCs w:val="22"/>
              </w:rPr>
              <w:t xml:space="preserve"> Minn)</w:t>
            </w:r>
            <w:r w:rsidRPr="001930CF">
              <w:rPr>
                <w:rFonts w:ascii="Calibri" w:hAnsi="Calibri"/>
                <w:color w:val="000000"/>
                <w:sz w:val="22"/>
                <w:szCs w:val="22"/>
              </w:rPr>
              <w:t>. 2019;25:611-635.</w:t>
            </w:r>
          </w:p>
        </w:tc>
        <w:tc>
          <w:tcPr>
            <w:tcW w:w="0" w:type="dxa"/>
            <w:vAlign w:val="center"/>
          </w:tcPr>
          <w:p w14:paraId="1BE9CD03" w14:textId="1122CEC0"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45" w:history="1">
              <w:r>
                <w:rPr>
                  <w:rStyle w:val="Hyperlink"/>
                  <w:rFonts w:ascii="Calibri" w:hAnsi="Calibri"/>
                  <w:sz w:val="22"/>
                  <w:szCs w:val="22"/>
                </w:rPr>
                <w:t>https://journals.lww.com/continuum/abstract/2019/06000/diagnosis,_differential_diagnosis,_and.5.aspx</w:t>
              </w:r>
            </w:hyperlink>
          </w:p>
        </w:tc>
      </w:tr>
      <w:tr w:rsidR="001930CF" w:rsidRPr="00563955" w14:paraId="42B51965"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F91ABA7" w14:textId="5F91FD53" w:rsidR="001930CF" w:rsidRPr="001930CF" w:rsidRDefault="001930CF" w:rsidP="00E608C8">
            <w:pPr>
              <w:spacing w:after="40"/>
              <w:rPr>
                <w:bCs w:val="0"/>
                <w:sz w:val="22"/>
                <w:szCs w:val="22"/>
              </w:rPr>
            </w:pPr>
            <w:r w:rsidRPr="001930CF">
              <w:rPr>
                <w:rFonts w:ascii="Calibri" w:hAnsi="Calibri"/>
                <w:color w:val="000000"/>
                <w:sz w:val="22"/>
                <w:szCs w:val="22"/>
              </w:rPr>
              <w:t>Tecfidera® (</w:t>
            </w:r>
            <w:proofErr w:type="spellStart"/>
            <w:r w:rsidRPr="001930CF">
              <w:rPr>
                <w:rFonts w:ascii="Calibri" w:hAnsi="Calibri"/>
                <w:color w:val="000000"/>
                <w:sz w:val="22"/>
                <w:szCs w:val="22"/>
              </w:rPr>
              <w:t>timethyl</w:t>
            </w:r>
            <w:proofErr w:type="spellEnd"/>
            <w:r w:rsidRPr="001930CF">
              <w:rPr>
                <w:rFonts w:ascii="Calibri" w:hAnsi="Calibri"/>
                <w:color w:val="000000"/>
                <w:sz w:val="22"/>
                <w:szCs w:val="22"/>
              </w:rPr>
              <w:t xml:space="preserve"> fumarate). Prescribing information. Biogen Inc; 2023.</w:t>
            </w:r>
          </w:p>
        </w:tc>
        <w:tc>
          <w:tcPr>
            <w:tcW w:w="0" w:type="dxa"/>
            <w:vAlign w:val="center"/>
          </w:tcPr>
          <w:p w14:paraId="72730C8B" w14:textId="7EB0347D"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46" w:history="1">
              <w:r>
                <w:rPr>
                  <w:rStyle w:val="Hyperlink"/>
                  <w:rFonts w:ascii="Calibri" w:hAnsi="Calibri"/>
                  <w:sz w:val="22"/>
                  <w:szCs w:val="22"/>
                </w:rPr>
                <w:t>https://www.tecfidera.com/content/dam/commercial/tecfidera/pat/en_us/pdf/full-prescribing-info.pdf</w:t>
              </w:r>
            </w:hyperlink>
          </w:p>
        </w:tc>
      </w:tr>
      <w:tr w:rsidR="001930CF" w:rsidRPr="00563955" w14:paraId="37969809"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89C1CEC" w14:textId="48DA895C" w:rsidR="001930CF" w:rsidRPr="001930CF" w:rsidRDefault="001930CF" w:rsidP="00E608C8">
            <w:pPr>
              <w:spacing w:after="40"/>
              <w:rPr>
                <w:bCs w:val="0"/>
                <w:sz w:val="22"/>
                <w:szCs w:val="22"/>
              </w:rPr>
            </w:pPr>
            <w:r w:rsidRPr="001930CF">
              <w:rPr>
                <w:rFonts w:ascii="Calibri" w:hAnsi="Calibri"/>
                <w:iCs/>
                <w:color w:val="000000"/>
                <w:sz w:val="22"/>
                <w:szCs w:val="22"/>
              </w:rPr>
              <w:t>The Neuro Hub. Advanced Neurological Rehab.</w:t>
            </w:r>
          </w:p>
        </w:tc>
        <w:tc>
          <w:tcPr>
            <w:tcW w:w="0" w:type="dxa"/>
            <w:vAlign w:val="center"/>
          </w:tcPr>
          <w:p w14:paraId="580E4C6B" w14:textId="02D46245"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47" w:history="1">
              <w:r>
                <w:rPr>
                  <w:rStyle w:val="Hyperlink"/>
                  <w:rFonts w:ascii="Calibri" w:hAnsi="Calibri"/>
                  <w:sz w:val="22"/>
                  <w:szCs w:val="22"/>
                </w:rPr>
                <w:t>https://www.theneurohub.com/</w:t>
              </w:r>
            </w:hyperlink>
          </w:p>
        </w:tc>
      </w:tr>
      <w:tr w:rsidR="001930CF" w:rsidRPr="00563955" w14:paraId="11495602"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474C36D1" w14:textId="28CAAE5C" w:rsidR="001930CF" w:rsidRPr="001930CF" w:rsidRDefault="001930CF" w:rsidP="00E608C8">
            <w:pPr>
              <w:spacing w:after="40"/>
              <w:rPr>
                <w:bCs w:val="0"/>
                <w:sz w:val="22"/>
                <w:szCs w:val="22"/>
              </w:rPr>
            </w:pPr>
            <w:r w:rsidRPr="001930CF">
              <w:rPr>
                <w:rFonts w:ascii="Calibri" w:hAnsi="Calibri"/>
                <w:color w:val="000000"/>
                <w:sz w:val="22"/>
                <w:szCs w:val="22"/>
              </w:rPr>
              <w:t xml:space="preserve">Thompson AJ, Banwell BL, </w:t>
            </w:r>
            <w:proofErr w:type="spellStart"/>
            <w:r w:rsidRPr="001930CF">
              <w:rPr>
                <w:rFonts w:ascii="Calibri" w:hAnsi="Calibri"/>
                <w:color w:val="000000"/>
                <w:sz w:val="22"/>
                <w:szCs w:val="22"/>
              </w:rPr>
              <w:t>Barkhof</w:t>
            </w:r>
            <w:proofErr w:type="spellEnd"/>
            <w:r w:rsidRPr="001930CF">
              <w:rPr>
                <w:rFonts w:ascii="Calibri" w:hAnsi="Calibri"/>
                <w:color w:val="000000"/>
                <w:sz w:val="22"/>
                <w:szCs w:val="22"/>
              </w:rPr>
              <w:t xml:space="preserve"> F, et al. Diagnosis of multiple sclerosis: 2017 revisions of the McDonald criteria. </w:t>
            </w:r>
            <w:r w:rsidRPr="001930CF">
              <w:rPr>
                <w:rFonts w:ascii="Calibri" w:hAnsi="Calibri"/>
                <w:i/>
                <w:iCs/>
                <w:color w:val="000000"/>
                <w:sz w:val="22"/>
                <w:szCs w:val="22"/>
              </w:rPr>
              <w:t>Lancet Neurol</w:t>
            </w:r>
            <w:r w:rsidRPr="001930CF">
              <w:rPr>
                <w:rFonts w:ascii="Calibri" w:hAnsi="Calibri"/>
                <w:color w:val="000000"/>
                <w:sz w:val="22"/>
                <w:szCs w:val="22"/>
              </w:rPr>
              <w:t>. 2018;17:162-173.</w:t>
            </w:r>
          </w:p>
        </w:tc>
        <w:tc>
          <w:tcPr>
            <w:tcW w:w="0" w:type="dxa"/>
            <w:vAlign w:val="center"/>
          </w:tcPr>
          <w:p w14:paraId="51DFC9B0" w14:textId="028FC93C"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48" w:history="1">
              <w:r>
                <w:rPr>
                  <w:rStyle w:val="Hyperlink"/>
                  <w:rFonts w:ascii="Calibri" w:hAnsi="Calibri"/>
                  <w:sz w:val="22"/>
                  <w:szCs w:val="22"/>
                </w:rPr>
                <w:t>https://www.thelancet.com/journals/laneur/article/PIIS1474-4422(17)30470-2/fulltext</w:t>
              </w:r>
            </w:hyperlink>
          </w:p>
        </w:tc>
      </w:tr>
      <w:tr w:rsidR="001930CF" w:rsidRPr="00563955" w14:paraId="20876C8E"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3E6CFC3A" w14:textId="7797D9F3" w:rsidR="001930CF" w:rsidRPr="001930CF" w:rsidRDefault="001930CF" w:rsidP="00E608C8">
            <w:pPr>
              <w:spacing w:after="40"/>
              <w:rPr>
                <w:sz w:val="22"/>
                <w:szCs w:val="22"/>
              </w:rPr>
            </w:pPr>
            <w:proofErr w:type="spellStart"/>
            <w:r w:rsidRPr="001930CF">
              <w:rPr>
                <w:rFonts w:ascii="Calibri" w:hAnsi="Calibri"/>
                <w:color w:val="000000"/>
                <w:sz w:val="22"/>
                <w:szCs w:val="22"/>
              </w:rPr>
              <w:t>Tutuncu</w:t>
            </w:r>
            <w:proofErr w:type="spellEnd"/>
            <w:r w:rsidRPr="001930CF">
              <w:rPr>
                <w:rFonts w:ascii="Calibri" w:hAnsi="Calibri"/>
                <w:color w:val="000000"/>
                <w:sz w:val="22"/>
                <w:szCs w:val="22"/>
              </w:rPr>
              <w:t xml:space="preserve"> M, Tang J, Zeid NA, et al. Onset of progressive phase is an age-dependent clinical milestone in multiple sclerosis.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color w:val="000000"/>
                <w:sz w:val="22"/>
                <w:szCs w:val="22"/>
              </w:rPr>
              <w:t>. 2013;19:188-198.</w:t>
            </w:r>
          </w:p>
        </w:tc>
        <w:tc>
          <w:tcPr>
            <w:tcW w:w="0" w:type="dxa"/>
            <w:vAlign w:val="center"/>
          </w:tcPr>
          <w:p w14:paraId="76150C57" w14:textId="179140FB"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49" w:history="1">
              <w:r>
                <w:rPr>
                  <w:rStyle w:val="Hyperlink"/>
                  <w:rFonts w:ascii="Calibri" w:hAnsi="Calibri"/>
                  <w:sz w:val="22"/>
                  <w:szCs w:val="22"/>
                </w:rPr>
                <w:t>https://journals.sagepub.com/doi/10.1177/1352458512451510</w:t>
              </w:r>
            </w:hyperlink>
          </w:p>
        </w:tc>
      </w:tr>
      <w:tr w:rsidR="001930CF" w:rsidRPr="00563955" w14:paraId="75138CC8"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065C3C4F" w14:textId="0C393EF4" w:rsidR="001930CF" w:rsidRPr="001930CF" w:rsidRDefault="001930CF" w:rsidP="00E608C8">
            <w:pPr>
              <w:spacing w:after="40"/>
              <w:rPr>
                <w:bCs w:val="0"/>
                <w:sz w:val="22"/>
                <w:szCs w:val="22"/>
              </w:rPr>
            </w:pPr>
            <w:r w:rsidRPr="001930CF">
              <w:rPr>
                <w:rFonts w:ascii="Calibri" w:hAnsi="Calibri"/>
                <w:color w:val="000000"/>
                <w:sz w:val="22"/>
                <w:szCs w:val="22"/>
              </w:rPr>
              <w:lastRenderedPageBreak/>
              <w:t xml:space="preserve">Valencia-Sanchez C, Carter JL. An evaluation of dimethyl fumarate for the treatment of relapsing remitting multiple sclerosis. </w:t>
            </w:r>
            <w:r w:rsidRPr="001930CF">
              <w:rPr>
                <w:rFonts w:ascii="Calibri" w:hAnsi="Calibri"/>
                <w:i/>
                <w:iCs/>
                <w:color w:val="000000"/>
                <w:sz w:val="22"/>
                <w:szCs w:val="22"/>
              </w:rPr>
              <w:t xml:space="preserve">Expert </w:t>
            </w:r>
            <w:proofErr w:type="spellStart"/>
            <w:r w:rsidRPr="001930CF">
              <w:rPr>
                <w:rFonts w:ascii="Calibri" w:hAnsi="Calibri"/>
                <w:i/>
                <w:iCs/>
                <w:color w:val="000000"/>
                <w:sz w:val="22"/>
                <w:szCs w:val="22"/>
              </w:rPr>
              <w:t>Opin</w:t>
            </w:r>
            <w:proofErr w:type="spellEnd"/>
            <w:r w:rsidRPr="001930CF">
              <w:rPr>
                <w:rFonts w:ascii="Calibri" w:hAnsi="Calibri"/>
                <w:i/>
                <w:iCs/>
                <w:color w:val="000000"/>
                <w:sz w:val="22"/>
                <w:szCs w:val="22"/>
              </w:rPr>
              <w:t xml:space="preserve"> </w:t>
            </w:r>
            <w:proofErr w:type="spellStart"/>
            <w:r w:rsidRPr="001930CF">
              <w:rPr>
                <w:rFonts w:ascii="Calibri" w:hAnsi="Calibri"/>
                <w:i/>
                <w:iCs/>
                <w:color w:val="000000"/>
                <w:sz w:val="22"/>
                <w:szCs w:val="22"/>
              </w:rPr>
              <w:t>Pharmacother</w:t>
            </w:r>
            <w:proofErr w:type="spellEnd"/>
            <w:r w:rsidRPr="001930CF">
              <w:rPr>
                <w:rFonts w:ascii="Calibri" w:hAnsi="Calibri"/>
                <w:color w:val="000000"/>
                <w:sz w:val="22"/>
                <w:szCs w:val="22"/>
              </w:rPr>
              <w:t>. 2020;21:1399-1405.</w:t>
            </w:r>
          </w:p>
        </w:tc>
        <w:tc>
          <w:tcPr>
            <w:tcW w:w="0" w:type="dxa"/>
            <w:vAlign w:val="center"/>
          </w:tcPr>
          <w:p w14:paraId="1B82696F" w14:textId="0B30C2C7"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50" w:history="1">
              <w:r>
                <w:rPr>
                  <w:rStyle w:val="Hyperlink"/>
                  <w:rFonts w:ascii="Calibri" w:hAnsi="Calibri"/>
                  <w:sz w:val="22"/>
                  <w:szCs w:val="22"/>
                </w:rPr>
                <w:t>https://www.tandfonline.com/doi/full/10.1080/14656566.2020.1763304</w:t>
              </w:r>
            </w:hyperlink>
          </w:p>
        </w:tc>
      </w:tr>
      <w:tr w:rsidR="001930CF" w:rsidRPr="00563955" w14:paraId="4200FA45" w14:textId="77777777" w:rsidTr="003F63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0A0CBD1C" w14:textId="678BEA50" w:rsidR="001930CF" w:rsidRPr="001930CF" w:rsidRDefault="001930CF" w:rsidP="00E608C8">
            <w:pPr>
              <w:spacing w:after="40"/>
              <w:rPr>
                <w:bCs w:val="0"/>
                <w:sz w:val="22"/>
                <w:szCs w:val="22"/>
              </w:rPr>
            </w:pPr>
            <w:r w:rsidRPr="001930CF">
              <w:rPr>
                <w:rFonts w:ascii="Calibri" w:hAnsi="Calibri"/>
                <w:color w:val="000000"/>
                <w:sz w:val="22"/>
                <w:szCs w:val="22"/>
              </w:rPr>
              <w:t xml:space="preserve">Wynn D, </w:t>
            </w:r>
            <w:proofErr w:type="spellStart"/>
            <w:r w:rsidRPr="001930CF">
              <w:rPr>
                <w:rFonts w:ascii="Calibri" w:hAnsi="Calibri"/>
                <w:color w:val="000000"/>
                <w:sz w:val="22"/>
                <w:szCs w:val="22"/>
              </w:rPr>
              <w:t>Lategan</w:t>
            </w:r>
            <w:proofErr w:type="spellEnd"/>
            <w:r w:rsidRPr="001930CF">
              <w:rPr>
                <w:rFonts w:ascii="Calibri" w:hAnsi="Calibri"/>
                <w:color w:val="000000"/>
                <w:sz w:val="22"/>
                <w:szCs w:val="22"/>
              </w:rPr>
              <w:t xml:space="preserve"> TW, Sprague TN, Rousseau FS, Fox EJ. Monomethyl fumarate has better gastrointestinal tolerability profile compared with dimethyl fumarate. </w:t>
            </w:r>
            <w:r w:rsidRPr="001930CF">
              <w:rPr>
                <w:rFonts w:ascii="Calibri" w:hAnsi="Calibri"/>
                <w:i/>
                <w:iCs/>
                <w:color w:val="000000"/>
                <w:sz w:val="22"/>
                <w:szCs w:val="22"/>
              </w:rPr>
              <w:t xml:space="preserve">Mult </w:t>
            </w:r>
            <w:proofErr w:type="spellStart"/>
            <w:r w:rsidRPr="001930CF">
              <w:rPr>
                <w:rFonts w:ascii="Calibri" w:hAnsi="Calibri"/>
                <w:i/>
                <w:iCs/>
                <w:color w:val="000000"/>
                <w:sz w:val="22"/>
                <w:szCs w:val="22"/>
              </w:rPr>
              <w:t>Scler</w:t>
            </w:r>
            <w:proofErr w:type="spellEnd"/>
            <w:r w:rsidRPr="001930CF">
              <w:rPr>
                <w:rFonts w:ascii="Calibri" w:hAnsi="Calibri"/>
                <w:i/>
                <w:iCs/>
                <w:color w:val="000000"/>
                <w:sz w:val="22"/>
                <w:szCs w:val="22"/>
              </w:rPr>
              <w:t xml:space="preserve"> </w:t>
            </w:r>
            <w:proofErr w:type="spellStart"/>
            <w:r w:rsidRPr="001930CF">
              <w:rPr>
                <w:rFonts w:ascii="Calibri" w:hAnsi="Calibri"/>
                <w:i/>
                <w:iCs/>
                <w:color w:val="000000"/>
                <w:sz w:val="22"/>
                <w:szCs w:val="22"/>
              </w:rPr>
              <w:t>Relat</w:t>
            </w:r>
            <w:proofErr w:type="spellEnd"/>
            <w:r w:rsidRPr="001930CF">
              <w:rPr>
                <w:rFonts w:ascii="Calibri" w:hAnsi="Calibri"/>
                <w:i/>
                <w:iCs/>
                <w:color w:val="000000"/>
                <w:sz w:val="22"/>
                <w:szCs w:val="22"/>
              </w:rPr>
              <w:t xml:space="preserve"> </w:t>
            </w:r>
            <w:proofErr w:type="spellStart"/>
            <w:r w:rsidRPr="001930CF">
              <w:rPr>
                <w:rFonts w:ascii="Calibri" w:hAnsi="Calibri"/>
                <w:i/>
                <w:iCs/>
                <w:color w:val="000000"/>
                <w:sz w:val="22"/>
                <w:szCs w:val="22"/>
              </w:rPr>
              <w:t>Disord</w:t>
            </w:r>
            <w:proofErr w:type="spellEnd"/>
            <w:r w:rsidRPr="001930CF">
              <w:rPr>
                <w:rFonts w:ascii="Calibri" w:hAnsi="Calibri"/>
                <w:color w:val="000000"/>
                <w:sz w:val="22"/>
                <w:szCs w:val="22"/>
              </w:rPr>
              <w:t>. 2020;45:102335.</w:t>
            </w:r>
          </w:p>
        </w:tc>
        <w:tc>
          <w:tcPr>
            <w:tcW w:w="0" w:type="dxa"/>
            <w:vAlign w:val="center"/>
          </w:tcPr>
          <w:p w14:paraId="25BF9698" w14:textId="7DA8F106" w:rsidR="001930CF" w:rsidRPr="00563955" w:rsidRDefault="001930CF" w:rsidP="00E608C8">
            <w:pPr>
              <w:spacing w:after="40"/>
              <w:cnfStyle w:val="000000100000" w:firstRow="0" w:lastRow="0" w:firstColumn="0" w:lastColumn="0" w:oddVBand="0" w:evenVBand="0" w:oddHBand="1" w:evenHBand="0" w:firstRowFirstColumn="0" w:firstRowLastColumn="0" w:lastRowFirstColumn="0" w:lastRowLastColumn="0"/>
              <w:rPr>
                <w:sz w:val="22"/>
                <w:szCs w:val="22"/>
              </w:rPr>
            </w:pPr>
            <w:hyperlink r:id="rId51" w:history="1">
              <w:r>
                <w:rPr>
                  <w:rStyle w:val="Hyperlink"/>
                  <w:rFonts w:ascii="Calibri" w:hAnsi="Calibri"/>
                  <w:sz w:val="22"/>
                  <w:szCs w:val="22"/>
                </w:rPr>
                <w:t>https://www.msard-journal.com/article/S2211-0348(20)30411-9/fulltext</w:t>
              </w:r>
            </w:hyperlink>
          </w:p>
        </w:tc>
      </w:tr>
      <w:tr w:rsidR="001930CF" w:rsidRPr="00563955" w14:paraId="7B72FEA1" w14:textId="77777777" w:rsidTr="003F6327">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11A0A0D8" w14:textId="744FD166" w:rsidR="001930CF" w:rsidRPr="001930CF" w:rsidRDefault="001930CF" w:rsidP="00E608C8">
            <w:pPr>
              <w:spacing w:after="40"/>
              <w:rPr>
                <w:bCs w:val="0"/>
                <w:sz w:val="22"/>
                <w:szCs w:val="22"/>
              </w:rPr>
            </w:pPr>
            <w:proofErr w:type="spellStart"/>
            <w:r w:rsidRPr="001930CF">
              <w:rPr>
                <w:rFonts w:ascii="Calibri" w:hAnsi="Calibri"/>
                <w:color w:val="000000"/>
                <w:sz w:val="22"/>
                <w:szCs w:val="22"/>
              </w:rPr>
              <w:t>Zeposia</w:t>
            </w:r>
            <w:proofErr w:type="spellEnd"/>
            <w:r w:rsidRPr="001930CF">
              <w:rPr>
                <w:rFonts w:ascii="Calibri" w:hAnsi="Calibri"/>
                <w:color w:val="000000"/>
                <w:sz w:val="22"/>
                <w:szCs w:val="22"/>
              </w:rPr>
              <w:t>® (ozanimod). Prescribing information. Celgene Corporation; 2023.</w:t>
            </w:r>
          </w:p>
        </w:tc>
        <w:tc>
          <w:tcPr>
            <w:tcW w:w="0" w:type="dxa"/>
            <w:vAlign w:val="center"/>
          </w:tcPr>
          <w:p w14:paraId="5A4746C6" w14:textId="3521391B" w:rsidR="001930CF" w:rsidRPr="00563955" w:rsidRDefault="001930CF" w:rsidP="00E608C8">
            <w:pPr>
              <w:spacing w:after="40"/>
              <w:cnfStyle w:val="000000000000" w:firstRow="0" w:lastRow="0" w:firstColumn="0" w:lastColumn="0" w:oddVBand="0" w:evenVBand="0" w:oddHBand="0" w:evenHBand="0" w:firstRowFirstColumn="0" w:firstRowLastColumn="0" w:lastRowFirstColumn="0" w:lastRowLastColumn="0"/>
              <w:rPr>
                <w:sz w:val="22"/>
                <w:szCs w:val="22"/>
              </w:rPr>
            </w:pPr>
            <w:hyperlink r:id="rId52" w:history="1">
              <w:r>
                <w:rPr>
                  <w:rStyle w:val="Hyperlink"/>
                  <w:rFonts w:ascii="Calibri" w:hAnsi="Calibri"/>
                  <w:sz w:val="22"/>
                  <w:szCs w:val="22"/>
                </w:rPr>
                <w:t>https://packageinserts.bms.com/pi/pi_zeposia.pdf</w:t>
              </w:r>
            </w:hyperlink>
          </w:p>
        </w:tc>
      </w:tr>
    </w:tbl>
    <w:p w14:paraId="1F3BF1C3" w14:textId="77EF7028" w:rsidR="00AD3537" w:rsidRPr="00A66525" w:rsidRDefault="00F03A1C" w:rsidP="00A66525">
      <w:pPr>
        <w:spacing w:before="120"/>
        <w:rPr>
          <w:b/>
          <w:sz w:val="22"/>
        </w:rPr>
      </w:pPr>
      <w:r w:rsidRPr="00A66525">
        <w:rPr>
          <w:b/>
          <w:sz w:val="22"/>
        </w:rPr>
        <w:t>All URLs accessed December 15, 2023</w:t>
      </w:r>
    </w:p>
    <w:sectPr w:rsidR="00AD3537" w:rsidRPr="00A66525" w:rsidSect="00563955">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95682"/>
    <w:multiLevelType w:val="hybridMultilevel"/>
    <w:tmpl w:val="0DC6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95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67"/>
    <w:rsid w:val="00017419"/>
    <w:rsid w:val="000603D3"/>
    <w:rsid w:val="00062EB6"/>
    <w:rsid w:val="000713E8"/>
    <w:rsid w:val="0009332D"/>
    <w:rsid w:val="000934B8"/>
    <w:rsid w:val="00093DF6"/>
    <w:rsid w:val="00095579"/>
    <w:rsid w:val="000D7F34"/>
    <w:rsid w:val="000E65AD"/>
    <w:rsid w:val="001223EA"/>
    <w:rsid w:val="00132314"/>
    <w:rsid w:val="0014172F"/>
    <w:rsid w:val="00144916"/>
    <w:rsid w:val="00152190"/>
    <w:rsid w:val="00172BD0"/>
    <w:rsid w:val="001930CF"/>
    <w:rsid w:val="001A15D7"/>
    <w:rsid w:val="001A1CA8"/>
    <w:rsid w:val="001A6486"/>
    <w:rsid w:val="001D4A94"/>
    <w:rsid w:val="001F0D54"/>
    <w:rsid w:val="001F4FB8"/>
    <w:rsid w:val="00206D46"/>
    <w:rsid w:val="0021535A"/>
    <w:rsid w:val="00216A10"/>
    <w:rsid w:val="00224830"/>
    <w:rsid w:val="002363BE"/>
    <w:rsid w:val="00257D9F"/>
    <w:rsid w:val="002659FD"/>
    <w:rsid w:val="002730CB"/>
    <w:rsid w:val="002A1BCB"/>
    <w:rsid w:val="002A54C6"/>
    <w:rsid w:val="002C7881"/>
    <w:rsid w:val="002D4614"/>
    <w:rsid w:val="002E044D"/>
    <w:rsid w:val="00304D28"/>
    <w:rsid w:val="00310669"/>
    <w:rsid w:val="0031376F"/>
    <w:rsid w:val="00315E02"/>
    <w:rsid w:val="003203A6"/>
    <w:rsid w:val="00321DAD"/>
    <w:rsid w:val="00322230"/>
    <w:rsid w:val="00327649"/>
    <w:rsid w:val="00344F99"/>
    <w:rsid w:val="00345227"/>
    <w:rsid w:val="00353D28"/>
    <w:rsid w:val="00362749"/>
    <w:rsid w:val="003714C3"/>
    <w:rsid w:val="00373C92"/>
    <w:rsid w:val="0038648C"/>
    <w:rsid w:val="003A5493"/>
    <w:rsid w:val="003B5287"/>
    <w:rsid w:val="003D1DFA"/>
    <w:rsid w:val="003E1ACF"/>
    <w:rsid w:val="003F6327"/>
    <w:rsid w:val="00427D66"/>
    <w:rsid w:val="00444A1E"/>
    <w:rsid w:val="00450661"/>
    <w:rsid w:val="00467432"/>
    <w:rsid w:val="0047122D"/>
    <w:rsid w:val="00481930"/>
    <w:rsid w:val="004A1247"/>
    <w:rsid w:val="004A171E"/>
    <w:rsid w:val="004D4183"/>
    <w:rsid w:val="00513843"/>
    <w:rsid w:val="00524445"/>
    <w:rsid w:val="00542E57"/>
    <w:rsid w:val="00562B7F"/>
    <w:rsid w:val="00563955"/>
    <w:rsid w:val="005938B4"/>
    <w:rsid w:val="005C5752"/>
    <w:rsid w:val="005F3106"/>
    <w:rsid w:val="00603F68"/>
    <w:rsid w:val="00636126"/>
    <w:rsid w:val="00645842"/>
    <w:rsid w:val="00645E1A"/>
    <w:rsid w:val="00650DFF"/>
    <w:rsid w:val="00662506"/>
    <w:rsid w:val="00675399"/>
    <w:rsid w:val="00695796"/>
    <w:rsid w:val="0069679C"/>
    <w:rsid w:val="006A55F0"/>
    <w:rsid w:val="006A73A4"/>
    <w:rsid w:val="006B585C"/>
    <w:rsid w:val="006E5CB8"/>
    <w:rsid w:val="00702AFC"/>
    <w:rsid w:val="007132E9"/>
    <w:rsid w:val="0071533E"/>
    <w:rsid w:val="00725978"/>
    <w:rsid w:val="00732444"/>
    <w:rsid w:val="00736639"/>
    <w:rsid w:val="00743B20"/>
    <w:rsid w:val="007447F0"/>
    <w:rsid w:val="0075517B"/>
    <w:rsid w:val="0078526F"/>
    <w:rsid w:val="00787C1A"/>
    <w:rsid w:val="007957AA"/>
    <w:rsid w:val="007B47C5"/>
    <w:rsid w:val="007E2011"/>
    <w:rsid w:val="007F0D67"/>
    <w:rsid w:val="00846B7D"/>
    <w:rsid w:val="0087693D"/>
    <w:rsid w:val="00897564"/>
    <w:rsid w:val="008B1E54"/>
    <w:rsid w:val="008B51EE"/>
    <w:rsid w:val="008B5A80"/>
    <w:rsid w:val="008D563E"/>
    <w:rsid w:val="008F70B6"/>
    <w:rsid w:val="00906441"/>
    <w:rsid w:val="009145C0"/>
    <w:rsid w:val="0091630A"/>
    <w:rsid w:val="009219FD"/>
    <w:rsid w:val="00922822"/>
    <w:rsid w:val="00924D80"/>
    <w:rsid w:val="0098114D"/>
    <w:rsid w:val="009969E0"/>
    <w:rsid w:val="009C226D"/>
    <w:rsid w:val="00A01D59"/>
    <w:rsid w:val="00A12EFF"/>
    <w:rsid w:val="00A262BC"/>
    <w:rsid w:val="00A325F4"/>
    <w:rsid w:val="00A3731D"/>
    <w:rsid w:val="00A513A5"/>
    <w:rsid w:val="00A66525"/>
    <w:rsid w:val="00A80D49"/>
    <w:rsid w:val="00A81980"/>
    <w:rsid w:val="00A85896"/>
    <w:rsid w:val="00AB6F7B"/>
    <w:rsid w:val="00AD3537"/>
    <w:rsid w:val="00AF38AE"/>
    <w:rsid w:val="00B12E64"/>
    <w:rsid w:val="00B2381C"/>
    <w:rsid w:val="00B47CE7"/>
    <w:rsid w:val="00B57A66"/>
    <w:rsid w:val="00BB117A"/>
    <w:rsid w:val="00BC0A44"/>
    <w:rsid w:val="00BC57A1"/>
    <w:rsid w:val="00BD38A3"/>
    <w:rsid w:val="00BD6B84"/>
    <w:rsid w:val="00BE5AE4"/>
    <w:rsid w:val="00C3531C"/>
    <w:rsid w:val="00C67FC7"/>
    <w:rsid w:val="00C727BB"/>
    <w:rsid w:val="00C7519D"/>
    <w:rsid w:val="00C8524B"/>
    <w:rsid w:val="00C87CFA"/>
    <w:rsid w:val="00CA7527"/>
    <w:rsid w:val="00CF5E01"/>
    <w:rsid w:val="00CF7A95"/>
    <w:rsid w:val="00D008BC"/>
    <w:rsid w:val="00D05024"/>
    <w:rsid w:val="00D13ACB"/>
    <w:rsid w:val="00D23871"/>
    <w:rsid w:val="00D50462"/>
    <w:rsid w:val="00D50E72"/>
    <w:rsid w:val="00D723CB"/>
    <w:rsid w:val="00D837BC"/>
    <w:rsid w:val="00DA3819"/>
    <w:rsid w:val="00DB45BA"/>
    <w:rsid w:val="00DC5573"/>
    <w:rsid w:val="00DD67F0"/>
    <w:rsid w:val="00DF590B"/>
    <w:rsid w:val="00E40DA1"/>
    <w:rsid w:val="00E608C8"/>
    <w:rsid w:val="00E658AC"/>
    <w:rsid w:val="00E73F36"/>
    <w:rsid w:val="00E95B05"/>
    <w:rsid w:val="00EA6A63"/>
    <w:rsid w:val="00EB30D1"/>
    <w:rsid w:val="00EB7D86"/>
    <w:rsid w:val="00EC5942"/>
    <w:rsid w:val="00EC64C5"/>
    <w:rsid w:val="00ED247D"/>
    <w:rsid w:val="00EF3F86"/>
    <w:rsid w:val="00F03A1C"/>
    <w:rsid w:val="00F16406"/>
    <w:rsid w:val="00F16CB9"/>
    <w:rsid w:val="00F57FEC"/>
    <w:rsid w:val="00F616C2"/>
    <w:rsid w:val="00F71629"/>
    <w:rsid w:val="00F81723"/>
    <w:rsid w:val="00F86633"/>
    <w:rsid w:val="00F9159A"/>
    <w:rsid w:val="00F93B43"/>
    <w:rsid w:val="00FA34C2"/>
    <w:rsid w:val="00FB23B1"/>
    <w:rsid w:val="00FC63DD"/>
    <w:rsid w:val="00FD7F93"/>
    <w:rsid w:val="00FF3BD4"/>
    <w:rsid w:val="00FF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D79A"/>
  <w15:docId w15:val="{DD664DF4-6685-4BB6-8CBE-D6DE8B36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3531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36126"/>
    <w:rPr>
      <w:color w:val="0563C1" w:themeColor="hyperlink"/>
      <w:u w:val="single"/>
    </w:rPr>
  </w:style>
  <w:style w:type="character" w:customStyle="1" w:styleId="UnresolvedMention1">
    <w:name w:val="Unresolved Mention1"/>
    <w:basedOn w:val="DefaultParagraphFont"/>
    <w:uiPriority w:val="99"/>
    <w:semiHidden/>
    <w:unhideWhenUsed/>
    <w:rsid w:val="00636126"/>
    <w:rPr>
      <w:color w:val="605E5C"/>
      <w:shd w:val="clear" w:color="auto" w:fill="E1DFDD"/>
    </w:rPr>
  </w:style>
  <w:style w:type="character" w:styleId="FollowedHyperlink">
    <w:name w:val="FollowedHyperlink"/>
    <w:basedOn w:val="DefaultParagraphFont"/>
    <w:uiPriority w:val="99"/>
    <w:semiHidden/>
    <w:unhideWhenUsed/>
    <w:rsid w:val="009219FD"/>
    <w:rPr>
      <w:color w:val="954F72" w:themeColor="followedHyperlink"/>
      <w:u w:val="single"/>
    </w:rPr>
  </w:style>
  <w:style w:type="paragraph" w:styleId="Revision">
    <w:name w:val="Revision"/>
    <w:hidden/>
    <w:uiPriority w:val="99"/>
    <w:semiHidden/>
    <w:rsid w:val="00A66525"/>
  </w:style>
  <w:style w:type="paragraph" w:styleId="BalloonText">
    <w:name w:val="Balloon Text"/>
    <w:basedOn w:val="Normal"/>
    <w:link w:val="BalloonTextChar"/>
    <w:uiPriority w:val="99"/>
    <w:semiHidden/>
    <w:unhideWhenUsed/>
    <w:rsid w:val="00A66525"/>
    <w:rPr>
      <w:rFonts w:ascii="Tahoma" w:hAnsi="Tahoma" w:cs="Tahoma"/>
      <w:sz w:val="16"/>
      <w:szCs w:val="16"/>
    </w:rPr>
  </w:style>
  <w:style w:type="character" w:customStyle="1" w:styleId="BalloonTextChar">
    <w:name w:val="Balloon Text Char"/>
    <w:basedOn w:val="DefaultParagraphFont"/>
    <w:link w:val="BalloonText"/>
    <w:uiPriority w:val="99"/>
    <w:semiHidden/>
    <w:rsid w:val="00A66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779">
      <w:bodyDiv w:val="1"/>
      <w:marLeft w:val="0"/>
      <w:marRight w:val="0"/>
      <w:marTop w:val="0"/>
      <w:marBottom w:val="0"/>
      <w:divBdr>
        <w:top w:val="none" w:sz="0" w:space="0" w:color="auto"/>
        <w:left w:val="none" w:sz="0" w:space="0" w:color="auto"/>
        <w:bottom w:val="none" w:sz="0" w:space="0" w:color="auto"/>
        <w:right w:val="none" w:sz="0" w:space="0" w:color="auto"/>
      </w:divBdr>
    </w:div>
    <w:div w:id="74716866">
      <w:bodyDiv w:val="1"/>
      <w:marLeft w:val="0"/>
      <w:marRight w:val="0"/>
      <w:marTop w:val="0"/>
      <w:marBottom w:val="0"/>
      <w:divBdr>
        <w:top w:val="none" w:sz="0" w:space="0" w:color="auto"/>
        <w:left w:val="none" w:sz="0" w:space="0" w:color="auto"/>
        <w:bottom w:val="none" w:sz="0" w:space="0" w:color="auto"/>
        <w:right w:val="none" w:sz="0" w:space="0" w:color="auto"/>
      </w:divBdr>
    </w:div>
    <w:div w:id="112525665">
      <w:bodyDiv w:val="1"/>
      <w:marLeft w:val="0"/>
      <w:marRight w:val="0"/>
      <w:marTop w:val="0"/>
      <w:marBottom w:val="0"/>
      <w:divBdr>
        <w:top w:val="none" w:sz="0" w:space="0" w:color="auto"/>
        <w:left w:val="none" w:sz="0" w:space="0" w:color="auto"/>
        <w:bottom w:val="none" w:sz="0" w:space="0" w:color="auto"/>
        <w:right w:val="none" w:sz="0" w:space="0" w:color="auto"/>
      </w:divBdr>
    </w:div>
    <w:div w:id="125708741">
      <w:bodyDiv w:val="1"/>
      <w:marLeft w:val="0"/>
      <w:marRight w:val="0"/>
      <w:marTop w:val="0"/>
      <w:marBottom w:val="0"/>
      <w:divBdr>
        <w:top w:val="none" w:sz="0" w:space="0" w:color="auto"/>
        <w:left w:val="none" w:sz="0" w:space="0" w:color="auto"/>
        <w:bottom w:val="none" w:sz="0" w:space="0" w:color="auto"/>
        <w:right w:val="none" w:sz="0" w:space="0" w:color="auto"/>
      </w:divBdr>
    </w:div>
    <w:div w:id="163522298">
      <w:bodyDiv w:val="1"/>
      <w:marLeft w:val="0"/>
      <w:marRight w:val="0"/>
      <w:marTop w:val="0"/>
      <w:marBottom w:val="0"/>
      <w:divBdr>
        <w:top w:val="none" w:sz="0" w:space="0" w:color="auto"/>
        <w:left w:val="none" w:sz="0" w:space="0" w:color="auto"/>
        <w:bottom w:val="none" w:sz="0" w:space="0" w:color="auto"/>
        <w:right w:val="none" w:sz="0" w:space="0" w:color="auto"/>
      </w:divBdr>
    </w:div>
    <w:div w:id="201216325">
      <w:bodyDiv w:val="1"/>
      <w:marLeft w:val="0"/>
      <w:marRight w:val="0"/>
      <w:marTop w:val="0"/>
      <w:marBottom w:val="0"/>
      <w:divBdr>
        <w:top w:val="none" w:sz="0" w:space="0" w:color="auto"/>
        <w:left w:val="none" w:sz="0" w:space="0" w:color="auto"/>
        <w:bottom w:val="none" w:sz="0" w:space="0" w:color="auto"/>
        <w:right w:val="none" w:sz="0" w:space="0" w:color="auto"/>
      </w:divBdr>
    </w:div>
    <w:div w:id="208153181">
      <w:bodyDiv w:val="1"/>
      <w:marLeft w:val="0"/>
      <w:marRight w:val="0"/>
      <w:marTop w:val="0"/>
      <w:marBottom w:val="0"/>
      <w:divBdr>
        <w:top w:val="none" w:sz="0" w:space="0" w:color="auto"/>
        <w:left w:val="none" w:sz="0" w:space="0" w:color="auto"/>
        <w:bottom w:val="none" w:sz="0" w:space="0" w:color="auto"/>
        <w:right w:val="none" w:sz="0" w:space="0" w:color="auto"/>
      </w:divBdr>
    </w:div>
    <w:div w:id="209613799">
      <w:bodyDiv w:val="1"/>
      <w:marLeft w:val="0"/>
      <w:marRight w:val="0"/>
      <w:marTop w:val="0"/>
      <w:marBottom w:val="0"/>
      <w:divBdr>
        <w:top w:val="none" w:sz="0" w:space="0" w:color="auto"/>
        <w:left w:val="none" w:sz="0" w:space="0" w:color="auto"/>
        <w:bottom w:val="none" w:sz="0" w:space="0" w:color="auto"/>
        <w:right w:val="none" w:sz="0" w:space="0" w:color="auto"/>
      </w:divBdr>
    </w:div>
    <w:div w:id="211159724">
      <w:bodyDiv w:val="1"/>
      <w:marLeft w:val="0"/>
      <w:marRight w:val="0"/>
      <w:marTop w:val="0"/>
      <w:marBottom w:val="0"/>
      <w:divBdr>
        <w:top w:val="none" w:sz="0" w:space="0" w:color="auto"/>
        <w:left w:val="none" w:sz="0" w:space="0" w:color="auto"/>
        <w:bottom w:val="none" w:sz="0" w:space="0" w:color="auto"/>
        <w:right w:val="none" w:sz="0" w:space="0" w:color="auto"/>
      </w:divBdr>
    </w:div>
    <w:div w:id="245070558">
      <w:bodyDiv w:val="1"/>
      <w:marLeft w:val="0"/>
      <w:marRight w:val="0"/>
      <w:marTop w:val="0"/>
      <w:marBottom w:val="0"/>
      <w:divBdr>
        <w:top w:val="none" w:sz="0" w:space="0" w:color="auto"/>
        <w:left w:val="none" w:sz="0" w:space="0" w:color="auto"/>
        <w:bottom w:val="none" w:sz="0" w:space="0" w:color="auto"/>
        <w:right w:val="none" w:sz="0" w:space="0" w:color="auto"/>
      </w:divBdr>
    </w:div>
    <w:div w:id="259874711">
      <w:bodyDiv w:val="1"/>
      <w:marLeft w:val="0"/>
      <w:marRight w:val="0"/>
      <w:marTop w:val="0"/>
      <w:marBottom w:val="0"/>
      <w:divBdr>
        <w:top w:val="none" w:sz="0" w:space="0" w:color="auto"/>
        <w:left w:val="none" w:sz="0" w:space="0" w:color="auto"/>
        <w:bottom w:val="none" w:sz="0" w:space="0" w:color="auto"/>
        <w:right w:val="none" w:sz="0" w:space="0" w:color="auto"/>
      </w:divBdr>
    </w:div>
    <w:div w:id="284892718">
      <w:bodyDiv w:val="1"/>
      <w:marLeft w:val="0"/>
      <w:marRight w:val="0"/>
      <w:marTop w:val="0"/>
      <w:marBottom w:val="0"/>
      <w:divBdr>
        <w:top w:val="none" w:sz="0" w:space="0" w:color="auto"/>
        <w:left w:val="none" w:sz="0" w:space="0" w:color="auto"/>
        <w:bottom w:val="none" w:sz="0" w:space="0" w:color="auto"/>
        <w:right w:val="none" w:sz="0" w:space="0" w:color="auto"/>
      </w:divBdr>
    </w:div>
    <w:div w:id="310137537">
      <w:bodyDiv w:val="1"/>
      <w:marLeft w:val="0"/>
      <w:marRight w:val="0"/>
      <w:marTop w:val="0"/>
      <w:marBottom w:val="0"/>
      <w:divBdr>
        <w:top w:val="none" w:sz="0" w:space="0" w:color="auto"/>
        <w:left w:val="none" w:sz="0" w:space="0" w:color="auto"/>
        <w:bottom w:val="none" w:sz="0" w:space="0" w:color="auto"/>
        <w:right w:val="none" w:sz="0" w:space="0" w:color="auto"/>
      </w:divBdr>
    </w:div>
    <w:div w:id="311106134">
      <w:bodyDiv w:val="1"/>
      <w:marLeft w:val="0"/>
      <w:marRight w:val="0"/>
      <w:marTop w:val="0"/>
      <w:marBottom w:val="0"/>
      <w:divBdr>
        <w:top w:val="none" w:sz="0" w:space="0" w:color="auto"/>
        <w:left w:val="none" w:sz="0" w:space="0" w:color="auto"/>
        <w:bottom w:val="none" w:sz="0" w:space="0" w:color="auto"/>
        <w:right w:val="none" w:sz="0" w:space="0" w:color="auto"/>
      </w:divBdr>
    </w:div>
    <w:div w:id="325476464">
      <w:bodyDiv w:val="1"/>
      <w:marLeft w:val="0"/>
      <w:marRight w:val="0"/>
      <w:marTop w:val="0"/>
      <w:marBottom w:val="0"/>
      <w:divBdr>
        <w:top w:val="none" w:sz="0" w:space="0" w:color="auto"/>
        <w:left w:val="none" w:sz="0" w:space="0" w:color="auto"/>
        <w:bottom w:val="none" w:sz="0" w:space="0" w:color="auto"/>
        <w:right w:val="none" w:sz="0" w:space="0" w:color="auto"/>
      </w:divBdr>
    </w:div>
    <w:div w:id="363097203">
      <w:bodyDiv w:val="1"/>
      <w:marLeft w:val="0"/>
      <w:marRight w:val="0"/>
      <w:marTop w:val="0"/>
      <w:marBottom w:val="0"/>
      <w:divBdr>
        <w:top w:val="none" w:sz="0" w:space="0" w:color="auto"/>
        <w:left w:val="none" w:sz="0" w:space="0" w:color="auto"/>
        <w:bottom w:val="none" w:sz="0" w:space="0" w:color="auto"/>
        <w:right w:val="none" w:sz="0" w:space="0" w:color="auto"/>
      </w:divBdr>
    </w:div>
    <w:div w:id="375396393">
      <w:bodyDiv w:val="1"/>
      <w:marLeft w:val="0"/>
      <w:marRight w:val="0"/>
      <w:marTop w:val="0"/>
      <w:marBottom w:val="0"/>
      <w:divBdr>
        <w:top w:val="none" w:sz="0" w:space="0" w:color="auto"/>
        <w:left w:val="none" w:sz="0" w:space="0" w:color="auto"/>
        <w:bottom w:val="none" w:sz="0" w:space="0" w:color="auto"/>
        <w:right w:val="none" w:sz="0" w:space="0" w:color="auto"/>
      </w:divBdr>
    </w:div>
    <w:div w:id="375814175">
      <w:bodyDiv w:val="1"/>
      <w:marLeft w:val="0"/>
      <w:marRight w:val="0"/>
      <w:marTop w:val="0"/>
      <w:marBottom w:val="0"/>
      <w:divBdr>
        <w:top w:val="none" w:sz="0" w:space="0" w:color="auto"/>
        <w:left w:val="none" w:sz="0" w:space="0" w:color="auto"/>
        <w:bottom w:val="none" w:sz="0" w:space="0" w:color="auto"/>
        <w:right w:val="none" w:sz="0" w:space="0" w:color="auto"/>
      </w:divBdr>
    </w:div>
    <w:div w:id="429394945">
      <w:bodyDiv w:val="1"/>
      <w:marLeft w:val="0"/>
      <w:marRight w:val="0"/>
      <w:marTop w:val="0"/>
      <w:marBottom w:val="0"/>
      <w:divBdr>
        <w:top w:val="none" w:sz="0" w:space="0" w:color="auto"/>
        <w:left w:val="none" w:sz="0" w:space="0" w:color="auto"/>
        <w:bottom w:val="none" w:sz="0" w:space="0" w:color="auto"/>
        <w:right w:val="none" w:sz="0" w:space="0" w:color="auto"/>
      </w:divBdr>
    </w:div>
    <w:div w:id="432475284">
      <w:bodyDiv w:val="1"/>
      <w:marLeft w:val="0"/>
      <w:marRight w:val="0"/>
      <w:marTop w:val="0"/>
      <w:marBottom w:val="0"/>
      <w:divBdr>
        <w:top w:val="none" w:sz="0" w:space="0" w:color="auto"/>
        <w:left w:val="none" w:sz="0" w:space="0" w:color="auto"/>
        <w:bottom w:val="none" w:sz="0" w:space="0" w:color="auto"/>
        <w:right w:val="none" w:sz="0" w:space="0" w:color="auto"/>
      </w:divBdr>
    </w:div>
    <w:div w:id="439838738">
      <w:bodyDiv w:val="1"/>
      <w:marLeft w:val="0"/>
      <w:marRight w:val="0"/>
      <w:marTop w:val="0"/>
      <w:marBottom w:val="0"/>
      <w:divBdr>
        <w:top w:val="none" w:sz="0" w:space="0" w:color="auto"/>
        <w:left w:val="none" w:sz="0" w:space="0" w:color="auto"/>
        <w:bottom w:val="none" w:sz="0" w:space="0" w:color="auto"/>
        <w:right w:val="none" w:sz="0" w:space="0" w:color="auto"/>
      </w:divBdr>
    </w:div>
    <w:div w:id="447512017">
      <w:bodyDiv w:val="1"/>
      <w:marLeft w:val="0"/>
      <w:marRight w:val="0"/>
      <w:marTop w:val="0"/>
      <w:marBottom w:val="0"/>
      <w:divBdr>
        <w:top w:val="none" w:sz="0" w:space="0" w:color="auto"/>
        <w:left w:val="none" w:sz="0" w:space="0" w:color="auto"/>
        <w:bottom w:val="none" w:sz="0" w:space="0" w:color="auto"/>
        <w:right w:val="none" w:sz="0" w:space="0" w:color="auto"/>
      </w:divBdr>
    </w:div>
    <w:div w:id="484784410">
      <w:bodyDiv w:val="1"/>
      <w:marLeft w:val="0"/>
      <w:marRight w:val="0"/>
      <w:marTop w:val="0"/>
      <w:marBottom w:val="0"/>
      <w:divBdr>
        <w:top w:val="none" w:sz="0" w:space="0" w:color="auto"/>
        <w:left w:val="none" w:sz="0" w:space="0" w:color="auto"/>
        <w:bottom w:val="none" w:sz="0" w:space="0" w:color="auto"/>
        <w:right w:val="none" w:sz="0" w:space="0" w:color="auto"/>
      </w:divBdr>
    </w:div>
    <w:div w:id="491793054">
      <w:bodyDiv w:val="1"/>
      <w:marLeft w:val="0"/>
      <w:marRight w:val="0"/>
      <w:marTop w:val="0"/>
      <w:marBottom w:val="0"/>
      <w:divBdr>
        <w:top w:val="none" w:sz="0" w:space="0" w:color="auto"/>
        <w:left w:val="none" w:sz="0" w:space="0" w:color="auto"/>
        <w:bottom w:val="none" w:sz="0" w:space="0" w:color="auto"/>
        <w:right w:val="none" w:sz="0" w:space="0" w:color="auto"/>
      </w:divBdr>
    </w:div>
    <w:div w:id="508176480">
      <w:bodyDiv w:val="1"/>
      <w:marLeft w:val="0"/>
      <w:marRight w:val="0"/>
      <w:marTop w:val="0"/>
      <w:marBottom w:val="0"/>
      <w:divBdr>
        <w:top w:val="none" w:sz="0" w:space="0" w:color="auto"/>
        <w:left w:val="none" w:sz="0" w:space="0" w:color="auto"/>
        <w:bottom w:val="none" w:sz="0" w:space="0" w:color="auto"/>
        <w:right w:val="none" w:sz="0" w:space="0" w:color="auto"/>
      </w:divBdr>
    </w:div>
    <w:div w:id="508721118">
      <w:bodyDiv w:val="1"/>
      <w:marLeft w:val="0"/>
      <w:marRight w:val="0"/>
      <w:marTop w:val="0"/>
      <w:marBottom w:val="0"/>
      <w:divBdr>
        <w:top w:val="none" w:sz="0" w:space="0" w:color="auto"/>
        <w:left w:val="none" w:sz="0" w:space="0" w:color="auto"/>
        <w:bottom w:val="none" w:sz="0" w:space="0" w:color="auto"/>
        <w:right w:val="none" w:sz="0" w:space="0" w:color="auto"/>
      </w:divBdr>
    </w:div>
    <w:div w:id="514265905">
      <w:bodyDiv w:val="1"/>
      <w:marLeft w:val="0"/>
      <w:marRight w:val="0"/>
      <w:marTop w:val="0"/>
      <w:marBottom w:val="0"/>
      <w:divBdr>
        <w:top w:val="none" w:sz="0" w:space="0" w:color="auto"/>
        <w:left w:val="none" w:sz="0" w:space="0" w:color="auto"/>
        <w:bottom w:val="none" w:sz="0" w:space="0" w:color="auto"/>
        <w:right w:val="none" w:sz="0" w:space="0" w:color="auto"/>
      </w:divBdr>
    </w:div>
    <w:div w:id="523592898">
      <w:bodyDiv w:val="1"/>
      <w:marLeft w:val="0"/>
      <w:marRight w:val="0"/>
      <w:marTop w:val="0"/>
      <w:marBottom w:val="0"/>
      <w:divBdr>
        <w:top w:val="none" w:sz="0" w:space="0" w:color="auto"/>
        <w:left w:val="none" w:sz="0" w:space="0" w:color="auto"/>
        <w:bottom w:val="none" w:sz="0" w:space="0" w:color="auto"/>
        <w:right w:val="none" w:sz="0" w:space="0" w:color="auto"/>
      </w:divBdr>
      <w:divsChild>
        <w:div w:id="864371711">
          <w:marLeft w:val="0"/>
          <w:marRight w:val="0"/>
          <w:marTop w:val="0"/>
          <w:marBottom w:val="0"/>
          <w:divBdr>
            <w:top w:val="none" w:sz="0" w:space="0" w:color="auto"/>
            <w:left w:val="none" w:sz="0" w:space="0" w:color="auto"/>
            <w:bottom w:val="none" w:sz="0" w:space="0" w:color="auto"/>
            <w:right w:val="none" w:sz="0" w:space="0" w:color="auto"/>
          </w:divBdr>
          <w:divsChild>
            <w:div w:id="1851555473">
              <w:marLeft w:val="0"/>
              <w:marRight w:val="0"/>
              <w:marTop w:val="0"/>
              <w:marBottom w:val="0"/>
              <w:divBdr>
                <w:top w:val="none" w:sz="0" w:space="0" w:color="auto"/>
                <w:left w:val="none" w:sz="0" w:space="0" w:color="auto"/>
                <w:bottom w:val="none" w:sz="0" w:space="0" w:color="auto"/>
                <w:right w:val="none" w:sz="0" w:space="0" w:color="auto"/>
              </w:divBdr>
              <w:divsChild>
                <w:div w:id="993294080">
                  <w:marLeft w:val="0"/>
                  <w:marRight w:val="0"/>
                  <w:marTop w:val="0"/>
                  <w:marBottom w:val="0"/>
                  <w:divBdr>
                    <w:top w:val="none" w:sz="0" w:space="0" w:color="auto"/>
                    <w:left w:val="none" w:sz="0" w:space="0" w:color="auto"/>
                    <w:bottom w:val="none" w:sz="0" w:space="0" w:color="auto"/>
                    <w:right w:val="none" w:sz="0" w:space="0" w:color="auto"/>
                  </w:divBdr>
                  <w:divsChild>
                    <w:div w:id="3179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409131">
      <w:bodyDiv w:val="1"/>
      <w:marLeft w:val="0"/>
      <w:marRight w:val="0"/>
      <w:marTop w:val="0"/>
      <w:marBottom w:val="0"/>
      <w:divBdr>
        <w:top w:val="none" w:sz="0" w:space="0" w:color="auto"/>
        <w:left w:val="none" w:sz="0" w:space="0" w:color="auto"/>
        <w:bottom w:val="none" w:sz="0" w:space="0" w:color="auto"/>
        <w:right w:val="none" w:sz="0" w:space="0" w:color="auto"/>
      </w:divBdr>
    </w:div>
    <w:div w:id="530413021">
      <w:bodyDiv w:val="1"/>
      <w:marLeft w:val="0"/>
      <w:marRight w:val="0"/>
      <w:marTop w:val="0"/>
      <w:marBottom w:val="0"/>
      <w:divBdr>
        <w:top w:val="none" w:sz="0" w:space="0" w:color="auto"/>
        <w:left w:val="none" w:sz="0" w:space="0" w:color="auto"/>
        <w:bottom w:val="none" w:sz="0" w:space="0" w:color="auto"/>
        <w:right w:val="none" w:sz="0" w:space="0" w:color="auto"/>
      </w:divBdr>
    </w:div>
    <w:div w:id="543062689">
      <w:bodyDiv w:val="1"/>
      <w:marLeft w:val="0"/>
      <w:marRight w:val="0"/>
      <w:marTop w:val="0"/>
      <w:marBottom w:val="0"/>
      <w:divBdr>
        <w:top w:val="none" w:sz="0" w:space="0" w:color="auto"/>
        <w:left w:val="none" w:sz="0" w:space="0" w:color="auto"/>
        <w:bottom w:val="none" w:sz="0" w:space="0" w:color="auto"/>
        <w:right w:val="none" w:sz="0" w:space="0" w:color="auto"/>
      </w:divBdr>
    </w:div>
    <w:div w:id="549389693">
      <w:bodyDiv w:val="1"/>
      <w:marLeft w:val="0"/>
      <w:marRight w:val="0"/>
      <w:marTop w:val="0"/>
      <w:marBottom w:val="0"/>
      <w:divBdr>
        <w:top w:val="none" w:sz="0" w:space="0" w:color="auto"/>
        <w:left w:val="none" w:sz="0" w:space="0" w:color="auto"/>
        <w:bottom w:val="none" w:sz="0" w:space="0" w:color="auto"/>
        <w:right w:val="none" w:sz="0" w:space="0" w:color="auto"/>
      </w:divBdr>
    </w:div>
    <w:div w:id="575045006">
      <w:bodyDiv w:val="1"/>
      <w:marLeft w:val="0"/>
      <w:marRight w:val="0"/>
      <w:marTop w:val="0"/>
      <w:marBottom w:val="0"/>
      <w:divBdr>
        <w:top w:val="none" w:sz="0" w:space="0" w:color="auto"/>
        <w:left w:val="none" w:sz="0" w:space="0" w:color="auto"/>
        <w:bottom w:val="none" w:sz="0" w:space="0" w:color="auto"/>
        <w:right w:val="none" w:sz="0" w:space="0" w:color="auto"/>
      </w:divBdr>
    </w:div>
    <w:div w:id="576405076">
      <w:bodyDiv w:val="1"/>
      <w:marLeft w:val="0"/>
      <w:marRight w:val="0"/>
      <w:marTop w:val="0"/>
      <w:marBottom w:val="0"/>
      <w:divBdr>
        <w:top w:val="none" w:sz="0" w:space="0" w:color="auto"/>
        <w:left w:val="none" w:sz="0" w:space="0" w:color="auto"/>
        <w:bottom w:val="none" w:sz="0" w:space="0" w:color="auto"/>
        <w:right w:val="none" w:sz="0" w:space="0" w:color="auto"/>
      </w:divBdr>
    </w:div>
    <w:div w:id="594940954">
      <w:bodyDiv w:val="1"/>
      <w:marLeft w:val="0"/>
      <w:marRight w:val="0"/>
      <w:marTop w:val="0"/>
      <w:marBottom w:val="0"/>
      <w:divBdr>
        <w:top w:val="none" w:sz="0" w:space="0" w:color="auto"/>
        <w:left w:val="none" w:sz="0" w:space="0" w:color="auto"/>
        <w:bottom w:val="none" w:sz="0" w:space="0" w:color="auto"/>
        <w:right w:val="none" w:sz="0" w:space="0" w:color="auto"/>
      </w:divBdr>
    </w:div>
    <w:div w:id="613168756">
      <w:bodyDiv w:val="1"/>
      <w:marLeft w:val="0"/>
      <w:marRight w:val="0"/>
      <w:marTop w:val="0"/>
      <w:marBottom w:val="0"/>
      <w:divBdr>
        <w:top w:val="none" w:sz="0" w:space="0" w:color="auto"/>
        <w:left w:val="none" w:sz="0" w:space="0" w:color="auto"/>
        <w:bottom w:val="none" w:sz="0" w:space="0" w:color="auto"/>
        <w:right w:val="none" w:sz="0" w:space="0" w:color="auto"/>
      </w:divBdr>
    </w:div>
    <w:div w:id="625963853">
      <w:bodyDiv w:val="1"/>
      <w:marLeft w:val="0"/>
      <w:marRight w:val="0"/>
      <w:marTop w:val="0"/>
      <w:marBottom w:val="0"/>
      <w:divBdr>
        <w:top w:val="none" w:sz="0" w:space="0" w:color="auto"/>
        <w:left w:val="none" w:sz="0" w:space="0" w:color="auto"/>
        <w:bottom w:val="none" w:sz="0" w:space="0" w:color="auto"/>
        <w:right w:val="none" w:sz="0" w:space="0" w:color="auto"/>
      </w:divBdr>
    </w:div>
    <w:div w:id="651757770">
      <w:bodyDiv w:val="1"/>
      <w:marLeft w:val="0"/>
      <w:marRight w:val="0"/>
      <w:marTop w:val="0"/>
      <w:marBottom w:val="0"/>
      <w:divBdr>
        <w:top w:val="none" w:sz="0" w:space="0" w:color="auto"/>
        <w:left w:val="none" w:sz="0" w:space="0" w:color="auto"/>
        <w:bottom w:val="none" w:sz="0" w:space="0" w:color="auto"/>
        <w:right w:val="none" w:sz="0" w:space="0" w:color="auto"/>
      </w:divBdr>
    </w:div>
    <w:div w:id="655687761">
      <w:bodyDiv w:val="1"/>
      <w:marLeft w:val="0"/>
      <w:marRight w:val="0"/>
      <w:marTop w:val="0"/>
      <w:marBottom w:val="0"/>
      <w:divBdr>
        <w:top w:val="none" w:sz="0" w:space="0" w:color="auto"/>
        <w:left w:val="none" w:sz="0" w:space="0" w:color="auto"/>
        <w:bottom w:val="none" w:sz="0" w:space="0" w:color="auto"/>
        <w:right w:val="none" w:sz="0" w:space="0" w:color="auto"/>
      </w:divBdr>
    </w:div>
    <w:div w:id="667097918">
      <w:bodyDiv w:val="1"/>
      <w:marLeft w:val="0"/>
      <w:marRight w:val="0"/>
      <w:marTop w:val="0"/>
      <w:marBottom w:val="0"/>
      <w:divBdr>
        <w:top w:val="none" w:sz="0" w:space="0" w:color="auto"/>
        <w:left w:val="none" w:sz="0" w:space="0" w:color="auto"/>
        <w:bottom w:val="none" w:sz="0" w:space="0" w:color="auto"/>
        <w:right w:val="none" w:sz="0" w:space="0" w:color="auto"/>
      </w:divBdr>
    </w:div>
    <w:div w:id="743917010">
      <w:bodyDiv w:val="1"/>
      <w:marLeft w:val="0"/>
      <w:marRight w:val="0"/>
      <w:marTop w:val="0"/>
      <w:marBottom w:val="0"/>
      <w:divBdr>
        <w:top w:val="none" w:sz="0" w:space="0" w:color="auto"/>
        <w:left w:val="none" w:sz="0" w:space="0" w:color="auto"/>
        <w:bottom w:val="none" w:sz="0" w:space="0" w:color="auto"/>
        <w:right w:val="none" w:sz="0" w:space="0" w:color="auto"/>
      </w:divBdr>
    </w:div>
    <w:div w:id="759838863">
      <w:bodyDiv w:val="1"/>
      <w:marLeft w:val="0"/>
      <w:marRight w:val="0"/>
      <w:marTop w:val="0"/>
      <w:marBottom w:val="0"/>
      <w:divBdr>
        <w:top w:val="none" w:sz="0" w:space="0" w:color="auto"/>
        <w:left w:val="none" w:sz="0" w:space="0" w:color="auto"/>
        <w:bottom w:val="none" w:sz="0" w:space="0" w:color="auto"/>
        <w:right w:val="none" w:sz="0" w:space="0" w:color="auto"/>
      </w:divBdr>
    </w:div>
    <w:div w:id="767190480">
      <w:bodyDiv w:val="1"/>
      <w:marLeft w:val="0"/>
      <w:marRight w:val="0"/>
      <w:marTop w:val="0"/>
      <w:marBottom w:val="0"/>
      <w:divBdr>
        <w:top w:val="none" w:sz="0" w:space="0" w:color="auto"/>
        <w:left w:val="none" w:sz="0" w:space="0" w:color="auto"/>
        <w:bottom w:val="none" w:sz="0" w:space="0" w:color="auto"/>
        <w:right w:val="none" w:sz="0" w:space="0" w:color="auto"/>
      </w:divBdr>
    </w:div>
    <w:div w:id="782961459">
      <w:bodyDiv w:val="1"/>
      <w:marLeft w:val="0"/>
      <w:marRight w:val="0"/>
      <w:marTop w:val="0"/>
      <w:marBottom w:val="0"/>
      <w:divBdr>
        <w:top w:val="none" w:sz="0" w:space="0" w:color="auto"/>
        <w:left w:val="none" w:sz="0" w:space="0" w:color="auto"/>
        <w:bottom w:val="none" w:sz="0" w:space="0" w:color="auto"/>
        <w:right w:val="none" w:sz="0" w:space="0" w:color="auto"/>
      </w:divBdr>
    </w:div>
    <w:div w:id="8053149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41041940">
      <w:bodyDiv w:val="1"/>
      <w:marLeft w:val="0"/>
      <w:marRight w:val="0"/>
      <w:marTop w:val="0"/>
      <w:marBottom w:val="0"/>
      <w:divBdr>
        <w:top w:val="none" w:sz="0" w:space="0" w:color="auto"/>
        <w:left w:val="none" w:sz="0" w:space="0" w:color="auto"/>
        <w:bottom w:val="none" w:sz="0" w:space="0" w:color="auto"/>
        <w:right w:val="none" w:sz="0" w:space="0" w:color="auto"/>
      </w:divBdr>
    </w:div>
    <w:div w:id="845707179">
      <w:bodyDiv w:val="1"/>
      <w:marLeft w:val="0"/>
      <w:marRight w:val="0"/>
      <w:marTop w:val="0"/>
      <w:marBottom w:val="0"/>
      <w:divBdr>
        <w:top w:val="none" w:sz="0" w:space="0" w:color="auto"/>
        <w:left w:val="none" w:sz="0" w:space="0" w:color="auto"/>
        <w:bottom w:val="none" w:sz="0" w:space="0" w:color="auto"/>
        <w:right w:val="none" w:sz="0" w:space="0" w:color="auto"/>
      </w:divBdr>
    </w:div>
    <w:div w:id="862520359">
      <w:bodyDiv w:val="1"/>
      <w:marLeft w:val="0"/>
      <w:marRight w:val="0"/>
      <w:marTop w:val="0"/>
      <w:marBottom w:val="0"/>
      <w:divBdr>
        <w:top w:val="none" w:sz="0" w:space="0" w:color="auto"/>
        <w:left w:val="none" w:sz="0" w:space="0" w:color="auto"/>
        <w:bottom w:val="none" w:sz="0" w:space="0" w:color="auto"/>
        <w:right w:val="none" w:sz="0" w:space="0" w:color="auto"/>
      </w:divBdr>
    </w:div>
    <w:div w:id="866941678">
      <w:bodyDiv w:val="1"/>
      <w:marLeft w:val="0"/>
      <w:marRight w:val="0"/>
      <w:marTop w:val="0"/>
      <w:marBottom w:val="0"/>
      <w:divBdr>
        <w:top w:val="none" w:sz="0" w:space="0" w:color="auto"/>
        <w:left w:val="none" w:sz="0" w:space="0" w:color="auto"/>
        <w:bottom w:val="none" w:sz="0" w:space="0" w:color="auto"/>
        <w:right w:val="none" w:sz="0" w:space="0" w:color="auto"/>
      </w:divBdr>
    </w:div>
    <w:div w:id="891578323">
      <w:bodyDiv w:val="1"/>
      <w:marLeft w:val="0"/>
      <w:marRight w:val="0"/>
      <w:marTop w:val="0"/>
      <w:marBottom w:val="0"/>
      <w:divBdr>
        <w:top w:val="none" w:sz="0" w:space="0" w:color="auto"/>
        <w:left w:val="none" w:sz="0" w:space="0" w:color="auto"/>
        <w:bottom w:val="none" w:sz="0" w:space="0" w:color="auto"/>
        <w:right w:val="none" w:sz="0" w:space="0" w:color="auto"/>
      </w:divBdr>
    </w:div>
    <w:div w:id="896748518">
      <w:bodyDiv w:val="1"/>
      <w:marLeft w:val="0"/>
      <w:marRight w:val="0"/>
      <w:marTop w:val="0"/>
      <w:marBottom w:val="0"/>
      <w:divBdr>
        <w:top w:val="none" w:sz="0" w:space="0" w:color="auto"/>
        <w:left w:val="none" w:sz="0" w:space="0" w:color="auto"/>
        <w:bottom w:val="none" w:sz="0" w:space="0" w:color="auto"/>
        <w:right w:val="none" w:sz="0" w:space="0" w:color="auto"/>
      </w:divBdr>
    </w:div>
    <w:div w:id="903568565">
      <w:bodyDiv w:val="1"/>
      <w:marLeft w:val="0"/>
      <w:marRight w:val="0"/>
      <w:marTop w:val="0"/>
      <w:marBottom w:val="0"/>
      <w:divBdr>
        <w:top w:val="none" w:sz="0" w:space="0" w:color="auto"/>
        <w:left w:val="none" w:sz="0" w:space="0" w:color="auto"/>
        <w:bottom w:val="none" w:sz="0" w:space="0" w:color="auto"/>
        <w:right w:val="none" w:sz="0" w:space="0" w:color="auto"/>
      </w:divBdr>
    </w:div>
    <w:div w:id="906578140">
      <w:bodyDiv w:val="1"/>
      <w:marLeft w:val="0"/>
      <w:marRight w:val="0"/>
      <w:marTop w:val="0"/>
      <w:marBottom w:val="0"/>
      <w:divBdr>
        <w:top w:val="none" w:sz="0" w:space="0" w:color="auto"/>
        <w:left w:val="none" w:sz="0" w:space="0" w:color="auto"/>
        <w:bottom w:val="none" w:sz="0" w:space="0" w:color="auto"/>
        <w:right w:val="none" w:sz="0" w:space="0" w:color="auto"/>
      </w:divBdr>
    </w:div>
    <w:div w:id="907417047">
      <w:bodyDiv w:val="1"/>
      <w:marLeft w:val="0"/>
      <w:marRight w:val="0"/>
      <w:marTop w:val="0"/>
      <w:marBottom w:val="0"/>
      <w:divBdr>
        <w:top w:val="none" w:sz="0" w:space="0" w:color="auto"/>
        <w:left w:val="none" w:sz="0" w:space="0" w:color="auto"/>
        <w:bottom w:val="none" w:sz="0" w:space="0" w:color="auto"/>
        <w:right w:val="none" w:sz="0" w:space="0" w:color="auto"/>
      </w:divBdr>
    </w:div>
    <w:div w:id="910698771">
      <w:bodyDiv w:val="1"/>
      <w:marLeft w:val="0"/>
      <w:marRight w:val="0"/>
      <w:marTop w:val="0"/>
      <w:marBottom w:val="0"/>
      <w:divBdr>
        <w:top w:val="none" w:sz="0" w:space="0" w:color="auto"/>
        <w:left w:val="none" w:sz="0" w:space="0" w:color="auto"/>
        <w:bottom w:val="none" w:sz="0" w:space="0" w:color="auto"/>
        <w:right w:val="none" w:sz="0" w:space="0" w:color="auto"/>
      </w:divBdr>
    </w:div>
    <w:div w:id="916743605">
      <w:bodyDiv w:val="1"/>
      <w:marLeft w:val="0"/>
      <w:marRight w:val="0"/>
      <w:marTop w:val="0"/>
      <w:marBottom w:val="0"/>
      <w:divBdr>
        <w:top w:val="none" w:sz="0" w:space="0" w:color="auto"/>
        <w:left w:val="none" w:sz="0" w:space="0" w:color="auto"/>
        <w:bottom w:val="none" w:sz="0" w:space="0" w:color="auto"/>
        <w:right w:val="none" w:sz="0" w:space="0" w:color="auto"/>
      </w:divBdr>
    </w:div>
    <w:div w:id="940066166">
      <w:bodyDiv w:val="1"/>
      <w:marLeft w:val="0"/>
      <w:marRight w:val="0"/>
      <w:marTop w:val="0"/>
      <w:marBottom w:val="0"/>
      <w:divBdr>
        <w:top w:val="none" w:sz="0" w:space="0" w:color="auto"/>
        <w:left w:val="none" w:sz="0" w:space="0" w:color="auto"/>
        <w:bottom w:val="none" w:sz="0" w:space="0" w:color="auto"/>
        <w:right w:val="none" w:sz="0" w:space="0" w:color="auto"/>
      </w:divBdr>
    </w:div>
    <w:div w:id="953053988">
      <w:bodyDiv w:val="1"/>
      <w:marLeft w:val="0"/>
      <w:marRight w:val="0"/>
      <w:marTop w:val="0"/>
      <w:marBottom w:val="0"/>
      <w:divBdr>
        <w:top w:val="none" w:sz="0" w:space="0" w:color="auto"/>
        <w:left w:val="none" w:sz="0" w:space="0" w:color="auto"/>
        <w:bottom w:val="none" w:sz="0" w:space="0" w:color="auto"/>
        <w:right w:val="none" w:sz="0" w:space="0" w:color="auto"/>
      </w:divBdr>
    </w:div>
    <w:div w:id="956983933">
      <w:bodyDiv w:val="1"/>
      <w:marLeft w:val="0"/>
      <w:marRight w:val="0"/>
      <w:marTop w:val="0"/>
      <w:marBottom w:val="0"/>
      <w:divBdr>
        <w:top w:val="none" w:sz="0" w:space="0" w:color="auto"/>
        <w:left w:val="none" w:sz="0" w:space="0" w:color="auto"/>
        <w:bottom w:val="none" w:sz="0" w:space="0" w:color="auto"/>
        <w:right w:val="none" w:sz="0" w:space="0" w:color="auto"/>
      </w:divBdr>
    </w:div>
    <w:div w:id="969241830">
      <w:bodyDiv w:val="1"/>
      <w:marLeft w:val="0"/>
      <w:marRight w:val="0"/>
      <w:marTop w:val="0"/>
      <w:marBottom w:val="0"/>
      <w:divBdr>
        <w:top w:val="none" w:sz="0" w:space="0" w:color="auto"/>
        <w:left w:val="none" w:sz="0" w:space="0" w:color="auto"/>
        <w:bottom w:val="none" w:sz="0" w:space="0" w:color="auto"/>
        <w:right w:val="none" w:sz="0" w:space="0" w:color="auto"/>
      </w:divBdr>
    </w:div>
    <w:div w:id="976187232">
      <w:bodyDiv w:val="1"/>
      <w:marLeft w:val="0"/>
      <w:marRight w:val="0"/>
      <w:marTop w:val="0"/>
      <w:marBottom w:val="0"/>
      <w:divBdr>
        <w:top w:val="none" w:sz="0" w:space="0" w:color="auto"/>
        <w:left w:val="none" w:sz="0" w:space="0" w:color="auto"/>
        <w:bottom w:val="none" w:sz="0" w:space="0" w:color="auto"/>
        <w:right w:val="none" w:sz="0" w:space="0" w:color="auto"/>
      </w:divBdr>
    </w:div>
    <w:div w:id="978850919">
      <w:bodyDiv w:val="1"/>
      <w:marLeft w:val="0"/>
      <w:marRight w:val="0"/>
      <w:marTop w:val="0"/>
      <w:marBottom w:val="0"/>
      <w:divBdr>
        <w:top w:val="none" w:sz="0" w:space="0" w:color="auto"/>
        <w:left w:val="none" w:sz="0" w:space="0" w:color="auto"/>
        <w:bottom w:val="none" w:sz="0" w:space="0" w:color="auto"/>
        <w:right w:val="none" w:sz="0" w:space="0" w:color="auto"/>
      </w:divBdr>
    </w:div>
    <w:div w:id="979189231">
      <w:bodyDiv w:val="1"/>
      <w:marLeft w:val="0"/>
      <w:marRight w:val="0"/>
      <w:marTop w:val="0"/>
      <w:marBottom w:val="0"/>
      <w:divBdr>
        <w:top w:val="none" w:sz="0" w:space="0" w:color="auto"/>
        <w:left w:val="none" w:sz="0" w:space="0" w:color="auto"/>
        <w:bottom w:val="none" w:sz="0" w:space="0" w:color="auto"/>
        <w:right w:val="none" w:sz="0" w:space="0" w:color="auto"/>
      </w:divBdr>
    </w:div>
    <w:div w:id="988171447">
      <w:bodyDiv w:val="1"/>
      <w:marLeft w:val="0"/>
      <w:marRight w:val="0"/>
      <w:marTop w:val="0"/>
      <w:marBottom w:val="0"/>
      <w:divBdr>
        <w:top w:val="none" w:sz="0" w:space="0" w:color="auto"/>
        <w:left w:val="none" w:sz="0" w:space="0" w:color="auto"/>
        <w:bottom w:val="none" w:sz="0" w:space="0" w:color="auto"/>
        <w:right w:val="none" w:sz="0" w:space="0" w:color="auto"/>
      </w:divBdr>
    </w:div>
    <w:div w:id="989749846">
      <w:bodyDiv w:val="1"/>
      <w:marLeft w:val="0"/>
      <w:marRight w:val="0"/>
      <w:marTop w:val="0"/>
      <w:marBottom w:val="0"/>
      <w:divBdr>
        <w:top w:val="none" w:sz="0" w:space="0" w:color="auto"/>
        <w:left w:val="none" w:sz="0" w:space="0" w:color="auto"/>
        <w:bottom w:val="none" w:sz="0" w:space="0" w:color="auto"/>
        <w:right w:val="none" w:sz="0" w:space="0" w:color="auto"/>
      </w:divBdr>
    </w:div>
    <w:div w:id="1010376868">
      <w:bodyDiv w:val="1"/>
      <w:marLeft w:val="0"/>
      <w:marRight w:val="0"/>
      <w:marTop w:val="0"/>
      <w:marBottom w:val="0"/>
      <w:divBdr>
        <w:top w:val="none" w:sz="0" w:space="0" w:color="auto"/>
        <w:left w:val="none" w:sz="0" w:space="0" w:color="auto"/>
        <w:bottom w:val="none" w:sz="0" w:space="0" w:color="auto"/>
        <w:right w:val="none" w:sz="0" w:space="0" w:color="auto"/>
      </w:divBdr>
    </w:div>
    <w:div w:id="1051878276">
      <w:bodyDiv w:val="1"/>
      <w:marLeft w:val="0"/>
      <w:marRight w:val="0"/>
      <w:marTop w:val="0"/>
      <w:marBottom w:val="0"/>
      <w:divBdr>
        <w:top w:val="none" w:sz="0" w:space="0" w:color="auto"/>
        <w:left w:val="none" w:sz="0" w:space="0" w:color="auto"/>
        <w:bottom w:val="none" w:sz="0" w:space="0" w:color="auto"/>
        <w:right w:val="none" w:sz="0" w:space="0" w:color="auto"/>
      </w:divBdr>
    </w:div>
    <w:div w:id="1052967589">
      <w:bodyDiv w:val="1"/>
      <w:marLeft w:val="0"/>
      <w:marRight w:val="0"/>
      <w:marTop w:val="0"/>
      <w:marBottom w:val="0"/>
      <w:divBdr>
        <w:top w:val="none" w:sz="0" w:space="0" w:color="auto"/>
        <w:left w:val="none" w:sz="0" w:space="0" w:color="auto"/>
        <w:bottom w:val="none" w:sz="0" w:space="0" w:color="auto"/>
        <w:right w:val="none" w:sz="0" w:space="0" w:color="auto"/>
      </w:divBdr>
    </w:div>
    <w:div w:id="1092967908">
      <w:bodyDiv w:val="1"/>
      <w:marLeft w:val="0"/>
      <w:marRight w:val="0"/>
      <w:marTop w:val="0"/>
      <w:marBottom w:val="0"/>
      <w:divBdr>
        <w:top w:val="none" w:sz="0" w:space="0" w:color="auto"/>
        <w:left w:val="none" w:sz="0" w:space="0" w:color="auto"/>
        <w:bottom w:val="none" w:sz="0" w:space="0" w:color="auto"/>
        <w:right w:val="none" w:sz="0" w:space="0" w:color="auto"/>
      </w:divBdr>
    </w:div>
    <w:div w:id="1103184542">
      <w:bodyDiv w:val="1"/>
      <w:marLeft w:val="0"/>
      <w:marRight w:val="0"/>
      <w:marTop w:val="0"/>
      <w:marBottom w:val="0"/>
      <w:divBdr>
        <w:top w:val="none" w:sz="0" w:space="0" w:color="auto"/>
        <w:left w:val="none" w:sz="0" w:space="0" w:color="auto"/>
        <w:bottom w:val="none" w:sz="0" w:space="0" w:color="auto"/>
        <w:right w:val="none" w:sz="0" w:space="0" w:color="auto"/>
      </w:divBdr>
    </w:div>
    <w:div w:id="1105462016">
      <w:bodyDiv w:val="1"/>
      <w:marLeft w:val="0"/>
      <w:marRight w:val="0"/>
      <w:marTop w:val="0"/>
      <w:marBottom w:val="0"/>
      <w:divBdr>
        <w:top w:val="none" w:sz="0" w:space="0" w:color="auto"/>
        <w:left w:val="none" w:sz="0" w:space="0" w:color="auto"/>
        <w:bottom w:val="none" w:sz="0" w:space="0" w:color="auto"/>
        <w:right w:val="none" w:sz="0" w:space="0" w:color="auto"/>
      </w:divBdr>
    </w:div>
    <w:div w:id="1127165079">
      <w:bodyDiv w:val="1"/>
      <w:marLeft w:val="0"/>
      <w:marRight w:val="0"/>
      <w:marTop w:val="0"/>
      <w:marBottom w:val="0"/>
      <w:divBdr>
        <w:top w:val="none" w:sz="0" w:space="0" w:color="auto"/>
        <w:left w:val="none" w:sz="0" w:space="0" w:color="auto"/>
        <w:bottom w:val="none" w:sz="0" w:space="0" w:color="auto"/>
        <w:right w:val="none" w:sz="0" w:space="0" w:color="auto"/>
      </w:divBdr>
    </w:div>
    <w:div w:id="1135296422">
      <w:bodyDiv w:val="1"/>
      <w:marLeft w:val="0"/>
      <w:marRight w:val="0"/>
      <w:marTop w:val="0"/>
      <w:marBottom w:val="0"/>
      <w:divBdr>
        <w:top w:val="none" w:sz="0" w:space="0" w:color="auto"/>
        <w:left w:val="none" w:sz="0" w:space="0" w:color="auto"/>
        <w:bottom w:val="none" w:sz="0" w:space="0" w:color="auto"/>
        <w:right w:val="none" w:sz="0" w:space="0" w:color="auto"/>
      </w:divBdr>
    </w:div>
    <w:div w:id="1177573555">
      <w:bodyDiv w:val="1"/>
      <w:marLeft w:val="0"/>
      <w:marRight w:val="0"/>
      <w:marTop w:val="0"/>
      <w:marBottom w:val="0"/>
      <w:divBdr>
        <w:top w:val="none" w:sz="0" w:space="0" w:color="auto"/>
        <w:left w:val="none" w:sz="0" w:space="0" w:color="auto"/>
        <w:bottom w:val="none" w:sz="0" w:space="0" w:color="auto"/>
        <w:right w:val="none" w:sz="0" w:space="0" w:color="auto"/>
      </w:divBdr>
    </w:div>
    <w:div w:id="1183326024">
      <w:bodyDiv w:val="1"/>
      <w:marLeft w:val="0"/>
      <w:marRight w:val="0"/>
      <w:marTop w:val="0"/>
      <w:marBottom w:val="0"/>
      <w:divBdr>
        <w:top w:val="none" w:sz="0" w:space="0" w:color="auto"/>
        <w:left w:val="none" w:sz="0" w:space="0" w:color="auto"/>
        <w:bottom w:val="none" w:sz="0" w:space="0" w:color="auto"/>
        <w:right w:val="none" w:sz="0" w:space="0" w:color="auto"/>
      </w:divBdr>
    </w:div>
    <w:div w:id="1188982474">
      <w:bodyDiv w:val="1"/>
      <w:marLeft w:val="0"/>
      <w:marRight w:val="0"/>
      <w:marTop w:val="0"/>
      <w:marBottom w:val="0"/>
      <w:divBdr>
        <w:top w:val="none" w:sz="0" w:space="0" w:color="auto"/>
        <w:left w:val="none" w:sz="0" w:space="0" w:color="auto"/>
        <w:bottom w:val="none" w:sz="0" w:space="0" w:color="auto"/>
        <w:right w:val="none" w:sz="0" w:space="0" w:color="auto"/>
      </w:divBdr>
    </w:div>
    <w:div w:id="1214653971">
      <w:bodyDiv w:val="1"/>
      <w:marLeft w:val="0"/>
      <w:marRight w:val="0"/>
      <w:marTop w:val="0"/>
      <w:marBottom w:val="0"/>
      <w:divBdr>
        <w:top w:val="none" w:sz="0" w:space="0" w:color="auto"/>
        <w:left w:val="none" w:sz="0" w:space="0" w:color="auto"/>
        <w:bottom w:val="none" w:sz="0" w:space="0" w:color="auto"/>
        <w:right w:val="none" w:sz="0" w:space="0" w:color="auto"/>
      </w:divBdr>
    </w:div>
    <w:div w:id="1268082969">
      <w:bodyDiv w:val="1"/>
      <w:marLeft w:val="0"/>
      <w:marRight w:val="0"/>
      <w:marTop w:val="0"/>
      <w:marBottom w:val="0"/>
      <w:divBdr>
        <w:top w:val="none" w:sz="0" w:space="0" w:color="auto"/>
        <w:left w:val="none" w:sz="0" w:space="0" w:color="auto"/>
        <w:bottom w:val="none" w:sz="0" w:space="0" w:color="auto"/>
        <w:right w:val="none" w:sz="0" w:space="0" w:color="auto"/>
      </w:divBdr>
    </w:div>
    <w:div w:id="1270548341">
      <w:bodyDiv w:val="1"/>
      <w:marLeft w:val="0"/>
      <w:marRight w:val="0"/>
      <w:marTop w:val="0"/>
      <w:marBottom w:val="0"/>
      <w:divBdr>
        <w:top w:val="none" w:sz="0" w:space="0" w:color="auto"/>
        <w:left w:val="none" w:sz="0" w:space="0" w:color="auto"/>
        <w:bottom w:val="none" w:sz="0" w:space="0" w:color="auto"/>
        <w:right w:val="none" w:sz="0" w:space="0" w:color="auto"/>
      </w:divBdr>
    </w:div>
    <w:div w:id="1272544331">
      <w:bodyDiv w:val="1"/>
      <w:marLeft w:val="0"/>
      <w:marRight w:val="0"/>
      <w:marTop w:val="0"/>
      <w:marBottom w:val="0"/>
      <w:divBdr>
        <w:top w:val="none" w:sz="0" w:space="0" w:color="auto"/>
        <w:left w:val="none" w:sz="0" w:space="0" w:color="auto"/>
        <w:bottom w:val="none" w:sz="0" w:space="0" w:color="auto"/>
        <w:right w:val="none" w:sz="0" w:space="0" w:color="auto"/>
      </w:divBdr>
      <w:divsChild>
        <w:div w:id="514030249">
          <w:marLeft w:val="0"/>
          <w:marRight w:val="0"/>
          <w:marTop w:val="0"/>
          <w:marBottom w:val="0"/>
          <w:divBdr>
            <w:top w:val="none" w:sz="0" w:space="0" w:color="auto"/>
            <w:left w:val="none" w:sz="0" w:space="0" w:color="auto"/>
            <w:bottom w:val="none" w:sz="0" w:space="0" w:color="auto"/>
            <w:right w:val="none" w:sz="0" w:space="0" w:color="auto"/>
          </w:divBdr>
          <w:divsChild>
            <w:div w:id="193808340">
              <w:marLeft w:val="0"/>
              <w:marRight w:val="0"/>
              <w:marTop w:val="0"/>
              <w:marBottom w:val="0"/>
              <w:divBdr>
                <w:top w:val="none" w:sz="0" w:space="0" w:color="auto"/>
                <w:left w:val="none" w:sz="0" w:space="0" w:color="auto"/>
                <w:bottom w:val="none" w:sz="0" w:space="0" w:color="auto"/>
                <w:right w:val="none" w:sz="0" w:space="0" w:color="auto"/>
              </w:divBdr>
              <w:divsChild>
                <w:div w:id="1591886282">
                  <w:marLeft w:val="0"/>
                  <w:marRight w:val="0"/>
                  <w:marTop w:val="0"/>
                  <w:marBottom w:val="0"/>
                  <w:divBdr>
                    <w:top w:val="none" w:sz="0" w:space="0" w:color="auto"/>
                    <w:left w:val="none" w:sz="0" w:space="0" w:color="auto"/>
                    <w:bottom w:val="none" w:sz="0" w:space="0" w:color="auto"/>
                    <w:right w:val="none" w:sz="0" w:space="0" w:color="auto"/>
                  </w:divBdr>
                  <w:divsChild>
                    <w:div w:id="1302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48579">
      <w:bodyDiv w:val="1"/>
      <w:marLeft w:val="0"/>
      <w:marRight w:val="0"/>
      <w:marTop w:val="0"/>
      <w:marBottom w:val="0"/>
      <w:divBdr>
        <w:top w:val="none" w:sz="0" w:space="0" w:color="auto"/>
        <w:left w:val="none" w:sz="0" w:space="0" w:color="auto"/>
        <w:bottom w:val="none" w:sz="0" w:space="0" w:color="auto"/>
        <w:right w:val="none" w:sz="0" w:space="0" w:color="auto"/>
      </w:divBdr>
    </w:div>
    <w:div w:id="1281954777">
      <w:bodyDiv w:val="1"/>
      <w:marLeft w:val="0"/>
      <w:marRight w:val="0"/>
      <w:marTop w:val="0"/>
      <w:marBottom w:val="0"/>
      <w:divBdr>
        <w:top w:val="none" w:sz="0" w:space="0" w:color="auto"/>
        <w:left w:val="none" w:sz="0" w:space="0" w:color="auto"/>
        <w:bottom w:val="none" w:sz="0" w:space="0" w:color="auto"/>
        <w:right w:val="none" w:sz="0" w:space="0" w:color="auto"/>
      </w:divBdr>
    </w:div>
    <w:div w:id="1285697808">
      <w:bodyDiv w:val="1"/>
      <w:marLeft w:val="0"/>
      <w:marRight w:val="0"/>
      <w:marTop w:val="0"/>
      <w:marBottom w:val="0"/>
      <w:divBdr>
        <w:top w:val="none" w:sz="0" w:space="0" w:color="auto"/>
        <w:left w:val="none" w:sz="0" w:space="0" w:color="auto"/>
        <w:bottom w:val="none" w:sz="0" w:space="0" w:color="auto"/>
        <w:right w:val="none" w:sz="0" w:space="0" w:color="auto"/>
      </w:divBdr>
    </w:div>
    <w:div w:id="1288857284">
      <w:bodyDiv w:val="1"/>
      <w:marLeft w:val="0"/>
      <w:marRight w:val="0"/>
      <w:marTop w:val="0"/>
      <w:marBottom w:val="0"/>
      <w:divBdr>
        <w:top w:val="none" w:sz="0" w:space="0" w:color="auto"/>
        <w:left w:val="none" w:sz="0" w:space="0" w:color="auto"/>
        <w:bottom w:val="none" w:sz="0" w:space="0" w:color="auto"/>
        <w:right w:val="none" w:sz="0" w:space="0" w:color="auto"/>
      </w:divBdr>
    </w:div>
    <w:div w:id="1290864930">
      <w:bodyDiv w:val="1"/>
      <w:marLeft w:val="0"/>
      <w:marRight w:val="0"/>
      <w:marTop w:val="0"/>
      <w:marBottom w:val="0"/>
      <w:divBdr>
        <w:top w:val="none" w:sz="0" w:space="0" w:color="auto"/>
        <w:left w:val="none" w:sz="0" w:space="0" w:color="auto"/>
        <w:bottom w:val="none" w:sz="0" w:space="0" w:color="auto"/>
        <w:right w:val="none" w:sz="0" w:space="0" w:color="auto"/>
      </w:divBdr>
    </w:div>
    <w:div w:id="1320770979">
      <w:bodyDiv w:val="1"/>
      <w:marLeft w:val="0"/>
      <w:marRight w:val="0"/>
      <w:marTop w:val="0"/>
      <w:marBottom w:val="0"/>
      <w:divBdr>
        <w:top w:val="none" w:sz="0" w:space="0" w:color="auto"/>
        <w:left w:val="none" w:sz="0" w:space="0" w:color="auto"/>
        <w:bottom w:val="none" w:sz="0" w:space="0" w:color="auto"/>
        <w:right w:val="none" w:sz="0" w:space="0" w:color="auto"/>
      </w:divBdr>
    </w:div>
    <w:div w:id="1327855478">
      <w:bodyDiv w:val="1"/>
      <w:marLeft w:val="0"/>
      <w:marRight w:val="0"/>
      <w:marTop w:val="0"/>
      <w:marBottom w:val="0"/>
      <w:divBdr>
        <w:top w:val="none" w:sz="0" w:space="0" w:color="auto"/>
        <w:left w:val="none" w:sz="0" w:space="0" w:color="auto"/>
        <w:bottom w:val="none" w:sz="0" w:space="0" w:color="auto"/>
        <w:right w:val="none" w:sz="0" w:space="0" w:color="auto"/>
      </w:divBdr>
    </w:div>
    <w:div w:id="1334793919">
      <w:bodyDiv w:val="1"/>
      <w:marLeft w:val="0"/>
      <w:marRight w:val="0"/>
      <w:marTop w:val="0"/>
      <w:marBottom w:val="0"/>
      <w:divBdr>
        <w:top w:val="none" w:sz="0" w:space="0" w:color="auto"/>
        <w:left w:val="none" w:sz="0" w:space="0" w:color="auto"/>
        <w:bottom w:val="none" w:sz="0" w:space="0" w:color="auto"/>
        <w:right w:val="none" w:sz="0" w:space="0" w:color="auto"/>
      </w:divBdr>
    </w:div>
    <w:div w:id="1344239919">
      <w:bodyDiv w:val="1"/>
      <w:marLeft w:val="0"/>
      <w:marRight w:val="0"/>
      <w:marTop w:val="0"/>
      <w:marBottom w:val="0"/>
      <w:divBdr>
        <w:top w:val="none" w:sz="0" w:space="0" w:color="auto"/>
        <w:left w:val="none" w:sz="0" w:space="0" w:color="auto"/>
        <w:bottom w:val="none" w:sz="0" w:space="0" w:color="auto"/>
        <w:right w:val="none" w:sz="0" w:space="0" w:color="auto"/>
      </w:divBdr>
    </w:div>
    <w:div w:id="1349604509">
      <w:bodyDiv w:val="1"/>
      <w:marLeft w:val="0"/>
      <w:marRight w:val="0"/>
      <w:marTop w:val="0"/>
      <w:marBottom w:val="0"/>
      <w:divBdr>
        <w:top w:val="none" w:sz="0" w:space="0" w:color="auto"/>
        <w:left w:val="none" w:sz="0" w:space="0" w:color="auto"/>
        <w:bottom w:val="none" w:sz="0" w:space="0" w:color="auto"/>
        <w:right w:val="none" w:sz="0" w:space="0" w:color="auto"/>
      </w:divBdr>
    </w:div>
    <w:div w:id="1361856765">
      <w:bodyDiv w:val="1"/>
      <w:marLeft w:val="0"/>
      <w:marRight w:val="0"/>
      <w:marTop w:val="0"/>
      <w:marBottom w:val="0"/>
      <w:divBdr>
        <w:top w:val="none" w:sz="0" w:space="0" w:color="auto"/>
        <w:left w:val="none" w:sz="0" w:space="0" w:color="auto"/>
        <w:bottom w:val="none" w:sz="0" w:space="0" w:color="auto"/>
        <w:right w:val="none" w:sz="0" w:space="0" w:color="auto"/>
      </w:divBdr>
    </w:div>
    <w:div w:id="1363018023">
      <w:bodyDiv w:val="1"/>
      <w:marLeft w:val="0"/>
      <w:marRight w:val="0"/>
      <w:marTop w:val="0"/>
      <w:marBottom w:val="0"/>
      <w:divBdr>
        <w:top w:val="none" w:sz="0" w:space="0" w:color="auto"/>
        <w:left w:val="none" w:sz="0" w:space="0" w:color="auto"/>
        <w:bottom w:val="none" w:sz="0" w:space="0" w:color="auto"/>
        <w:right w:val="none" w:sz="0" w:space="0" w:color="auto"/>
      </w:divBdr>
    </w:div>
    <w:div w:id="1365401966">
      <w:bodyDiv w:val="1"/>
      <w:marLeft w:val="0"/>
      <w:marRight w:val="0"/>
      <w:marTop w:val="0"/>
      <w:marBottom w:val="0"/>
      <w:divBdr>
        <w:top w:val="none" w:sz="0" w:space="0" w:color="auto"/>
        <w:left w:val="none" w:sz="0" w:space="0" w:color="auto"/>
        <w:bottom w:val="none" w:sz="0" w:space="0" w:color="auto"/>
        <w:right w:val="none" w:sz="0" w:space="0" w:color="auto"/>
      </w:divBdr>
    </w:div>
    <w:div w:id="1390566654">
      <w:bodyDiv w:val="1"/>
      <w:marLeft w:val="0"/>
      <w:marRight w:val="0"/>
      <w:marTop w:val="0"/>
      <w:marBottom w:val="0"/>
      <w:divBdr>
        <w:top w:val="none" w:sz="0" w:space="0" w:color="auto"/>
        <w:left w:val="none" w:sz="0" w:space="0" w:color="auto"/>
        <w:bottom w:val="none" w:sz="0" w:space="0" w:color="auto"/>
        <w:right w:val="none" w:sz="0" w:space="0" w:color="auto"/>
      </w:divBdr>
    </w:div>
    <w:div w:id="1392843471">
      <w:bodyDiv w:val="1"/>
      <w:marLeft w:val="0"/>
      <w:marRight w:val="0"/>
      <w:marTop w:val="0"/>
      <w:marBottom w:val="0"/>
      <w:divBdr>
        <w:top w:val="none" w:sz="0" w:space="0" w:color="auto"/>
        <w:left w:val="none" w:sz="0" w:space="0" w:color="auto"/>
        <w:bottom w:val="none" w:sz="0" w:space="0" w:color="auto"/>
        <w:right w:val="none" w:sz="0" w:space="0" w:color="auto"/>
      </w:divBdr>
    </w:div>
    <w:div w:id="1433747228">
      <w:bodyDiv w:val="1"/>
      <w:marLeft w:val="0"/>
      <w:marRight w:val="0"/>
      <w:marTop w:val="0"/>
      <w:marBottom w:val="0"/>
      <w:divBdr>
        <w:top w:val="none" w:sz="0" w:space="0" w:color="auto"/>
        <w:left w:val="none" w:sz="0" w:space="0" w:color="auto"/>
        <w:bottom w:val="none" w:sz="0" w:space="0" w:color="auto"/>
        <w:right w:val="none" w:sz="0" w:space="0" w:color="auto"/>
      </w:divBdr>
    </w:div>
    <w:div w:id="1453863281">
      <w:bodyDiv w:val="1"/>
      <w:marLeft w:val="0"/>
      <w:marRight w:val="0"/>
      <w:marTop w:val="0"/>
      <w:marBottom w:val="0"/>
      <w:divBdr>
        <w:top w:val="none" w:sz="0" w:space="0" w:color="auto"/>
        <w:left w:val="none" w:sz="0" w:space="0" w:color="auto"/>
        <w:bottom w:val="none" w:sz="0" w:space="0" w:color="auto"/>
        <w:right w:val="none" w:sz="0" w:space="0" w:color="auto"/>
      </w:divBdr>
    </w:div>
    <w:div w:id="1460566077">
      <w:bodyDiv w:val="1"/>
      <w:marLeft w:val="0"/>
      <w:marRight w:val="0"/>
      <w:marTop w:val="0"/>
      <w:marBottom w:val="0"/>
      <w:divBdr>
        <w:top w:val="none" w:sz="0" w:space="0" w:color="auto"/>
        <w:left w:val="none" w:sz="0" w:space="0" w:color="auto"/>
        <w:bottom w:val="none" w:sz="0" w:space="0" w:color="auto"/>
        <w:right w:val="none" w:sz="0" w:space="0" w:color="auto"/>
      </w:divBdr>
    </w:div>
    <w:div w:id="1472792240">
      <w:bodyDiv w:val="1"/>
      <w:marLeft w:val="0"/>
      <w:marRight w:val="0"/>
      <w:marTop w:val="0"/>
      <w:marBottom w:val="0"/>
      <w:divBdr>
        <w:top w:val="none" w:sz="0" w:space="0" w:color="auto"/>
        <w:left w:val="none" w:sz="0" w:space="0" w:color="auto"/>
        <w:bottom w:val="none" w:sz="0" w:space="0" w:color="auto"/>
        <w:right w:val="none" w:sz="0" w:space="0" w:color="auto"/>
      </w:divBdr>
    </w:div>
    <w:div w:id="1475443506">
      <w:bodyDiv w:val="1"/>
      <w:marLeft w:val="0"/>
      <w:marRight w:val="0"/>
      <w:marTop w:val="0"/>
      <w:marBottom w:val="0"/>
      <w:divBdr>
        <w:top w:val="none" w:sz="0" w:space="0" w:color="auto"/>
        <w:left w:val="none" w:sz="0" w:space="0" w:color="auto"/>
        <w:bottom w:val="none" w:sz="0" w:space="0" w:color="auto"/>
        <w:right w:val="none" w:sz="0" w:space="0" w:color="auto"/>
      </w:divBdr>
    </w:div>
    <w:div w:id="1485898763">
      <w:bodyDiv w:val="1"/>
      <w:marLeft w:val="0"/>
      <w:marRight w:val="0"/>
      <w:marTop w:val="0"/>
      <w:marBottom w:val="0"/>
      <w:divBdr>
        <w:top w:val="none" w:sz="0" w:space="0" w:color="auto"/>
        <w:left w:val="none" w:sz="0" w:space="0" w:color="auto"/>
        <w:bottom w:val="none" w:sz="0" w:space="0" w:color="auto"/>
        <w:right w:val="none" w:sz="0" w:space="0" w:color="auto"/>
      </w:divBdr>
    </w:div>
    <w:div w:id="1520580217">
      <w:bodyDiv w:val="1"/>
      <w:marLeft w:val="0"/>
      <w:marRight w:val="0"/>
      <w:marTop w:val="0"/>
      <w:marBottom w:val="0"/>
      <w:divBdr>
        <w:top w:val="none" w:sz="0" w:space="0" w:color="auto"/>
        <w:left w:val="none" w:sz="0" w:space="0" w:color="auto"/>
        <w:bottom w:val="none" w:sz="0" w:space="0" w:color="auto"/>
        <w:right w:val="none" w:sz="0" w:space="0" w:color="auto"/>
      </w:divBdr>
    </w:div>
    <w:div w:id="1529833745">
      <w:bodyDiv w:val="1"/>
      <w:marLeft w:val="0"/>
      <w:marRight w:val="0"/>
      <w:marTop w:val="0"/>
      <w:marBottom w:val="0"/>
      <w:divBdr>
        <w:top w:val="none" w:sz="0" w:space="0" w:color="auto"/>
        <w:left w:val="none" w:sz="0" w:space="0" w:color="auto"/>
        <w:bottom w:val="none" w:sz="0" w:space="0" w:color="auto"/>
        <w:right w:val="none" w:sz="0" w:space="0" w:color="auto"/>
      </w:divBdr>
    </w:div>
    <w:div w:id="1543245038">
      <w:bodyDiv w:val="1"/>
      <w:marLeft w:val="0"/>
      <w:marRight w:val="0"/>
      <w:marTop w:val="0"/>
      <w:marBottom w:val="0"/>
      <w:divBdr>
        <w:top w:val="none" w:sz="0" w:space="0" w:color="auto"/>
        <w:left w:val="none" w:sz="0" w:space="0" w:color="auto"/>
        <w:bottom w:val="none" w:sz="0" w:space="0" w:color="auto"/>
        <w:right w:val="none" w:sz="0" w:space="0" w:color="auto"/>
      </w:divBdr>
    </w:div>
    <w:div w:id="1566528381">
      <w:bodyDiv w:val="1"/>
      <w:marLeft w:val="0"/>
      <w:marRight w:val="0"/>
      <w:marTop w:val="0"/>
      <w:marBottom w:val="0"/>
      <w:divBdr>
        <w:top w:val="none" w:sz="0" w:space="0" w:color="auto"/>
        <w:left w:val="none" w:sz="0" w:space="0" w:color="auto"/>
        <w:bottom w:val="none" w:sz="0" w:space="0" w:color="auto"/>
        <w:right w:val="none" w:sz="0" w:space="0" w:color="auto"/>
      </w:divBdr>
    </w:div>
    <w:div w:id="1574657724">
      <w:bodyDiv w:val="1"/>
      <w:marLeft w:val="0"/>
      <w:marRight w:val="0"/>
      <w:marTop w:val="0"/>
      <w:marBottom w:val="0"/>
      <w:divBdr>
        <w:top w:val="none" w:sz="0" w:space="0" w:color="auto"/>
        <w:left w:val="none" w:sz="0" w:space="0" w:color="auto"/>
        <w:bottom w:val="none" w:sz="0" w:space="0" w:color="auto"/>
        <w:right w:val="none" w:sz="0" w:space="0" w:color="auto"/>
      </w:divBdr>
    </w:div>
    <w:div w:id="1578662244">
      <w:bodyDiv w:val="1"/>
      <w:marLeft w:val="0"/>
      <w:marRight w:val="0"/>
      <w:marTop w:val="0"/>
      <w:marBottom w:val="0"/>
      <w:divBdr>
        <w:top w:val="none" w:sz="0" w:space="0" w:color="auto"/>
        <w:left w:val="none" w:sz="0" w:space="0" w:color="auto"/>
        <w:bottom w:val="none" w:sz="0" w:space="0" w:color="auto"/>
        <w:right w:val="none" w:sz="0" w:space="0" w:color="auto"/>
      </w:divBdr>
    </w:div>
    <w:div w:id="1592083777">
      <w:bodyDiv w:val="1"/>
      <w:marLeft w:val="0"/>
      <w:marRight w:val="0"/>
      <w:marTop w:val="0"/>
      <w:marBottom w:val="0"/>
      <w:divBdr>
        <w:top w:val="none" w:sz="0" w:space="0" w:color="auto"/>
        <w:left w:val="none" w:sz="0" w:space="0" w:color="auto"/>
        <w:bottom w:val="none" w:sz="0" w:space="0" w:color="auto"/>
        <w:right w:val="none" w:sz="0" w:space="0" w:color="auto"/>
      </w:divBdr>
    </w:div>
    <w:div w:id="1595016982">
      <w:bodyDiv w:val="1"/>
      <w:marLeft w:val="0"/>
      <w:marRight w:val="0"/>
      <w:marTop w:val="0"/>
      <w:marBottom w:val="0"/>
      <w:divBdr>
        <w:top w:val="none" w:sz="0" w:space="0" w:color="auto"/>
        <w:left w:val="none" w:sz="0" w:space="0" w:color="auto"/>
        <w:bottom w:val="none" w:sz="0" w:space="0" w:color="auto"/>
        <w:right w:val="none" w:sz="0" w:space="0" w:color="auto"/>
      </w:divBdr>
    </w:div>
    <w:div w:id="1598751264">
      <w:bodyDiv w:val="1"/>
      <w:marLeft w:val="0"/>
      <w:marRight w:val="0"/>
      <w:marTop w:val="0"/>
      <w:marBottom w:val="0"/>
      <w:divBdr>
        <w:top w:val="none" w:sz="0" w:space="0" w:color="auto"/>
        <w:left w:val="none" w:sz="0" w:space="0" w:color="auto"/>
        <w:bottom w:val="none" w:sz="0" w:space="0" w:color="auto"/>
        <w:right w:val="none" w:sz="0" w:space="0" w:color="auto"/>
      </w:divBdr>
    </w:div>
    <w:div w:id="1616717522">
      <w:bodyDiv w:val="1"/>
      <w:marLeft w:val="0"/>
      <w:marRight w:val="0"/>
      <w:marTop w:val="0"/>
      <w:marBottom w:val="0"/>
      <w:divBdr>
        <w:top w:val="none" w:sz="0" w:space="0" w:color="auto"/>
        <w:left w:val="none" w:sz="0" w:space="0" w:color="auto"/>
        <w:bottom w:val="none" w:sz="0" w:space="0" w:color="auto"/>
        <w:right w:val="none" w:sz="0" w:space="0" w:color="auto"/>
      </w:divBdr>
    </w:div>
    <w:div w:id="1657341325">
      <w:bodyDiv w:val="1"/>
      <w:marLeft w:val="0"/>
      <w:marRight w:val="0"/>
      <w:marTop w:val="0"/>
      <w:marBottom w:val="0"/>
      <w:divBdr>
        <w:top w:val="none" w:sz="0" w:space="0" w:color="auto"/>
        <w:left w:val="none" w:sz="0" w:space="0" w:color="auto"/>
        <w:bottom w:val="none" w:sz="0" w:space="0" w:color="auto"/>
        <w:right w:val="none" w:sz="0" w:space="0" w:color="auto"/>
      </w:divBdr>
    </w:div>
    <w:div w:id="1668903152">
      <w:bodyDiv w:val="1"/>
      <w:marLeft w:val="0"/>
      <w:marRight w:val="0"/>
      <w:marTop w:val="0"/>
      <w:marBottom w:val="0"/>
      <w:divBdr>
        <w:top w:val="none" w:sz="0" w:space="0" w:color="auto"/>
        <w:left w:val="none" w:sz="0" w:space="0" w:color="auto"/>
        <w:bottom w:val="none" w:sz="0" w:space="0" w:color="auto"/>
        <w:right w:val="none" w:sz="0" w:space="0" w:color="auto"/>
      </w:divBdr>
    </w:div>
    <w:div w:id="1673265627">
      <w:bodyDiv w:val="1"/>
      <w:marLeft w:val="0"/>
      <w:marRight w:val="0"/>
      <w:marTop w:val="0"/>
      <w:marBottom w:val="0"/>
      <w:divBdr>
        <w:top w:val="none" w:sz="0" w:space="0" w:color="auto"/>
        <w:left w:val="none" w:sz="0" w:space="0" w:color="auto"/>
        <w:bottom w:val="none" w:sz="0" w:space="0" w:color="auto"/>
        <w:right w:val="none" w:sz="0" w:space="0" w:color="auto"/>
      </w:divBdr>
    </w:div>
    <w:div w:id="1676347770">
      <w:bodyDiv w:val="1"/>
      <w:marLeft w:val="0"/>
      <w:marRight w:val="0"/>
      <w:marTop w:val="0"/>
      <w:marBottom w:val="0"/>
      <w:divBdr>
        <w:top w:val="none" w:sz="0" w:space="0" w:color="auto"/>
        <w:left w:val="none" w:sz="0" w:space="0" w:color="auto"/>
        <w:bottom w:val="none" w:sz="0" w:space="0" w:color="auto"/>
        <w:right w:val="none" w:sz="0" w:space="0" w:color="auto"/>
      </w:divBdr>
    </w:div>
    <w:div w:id="1720787126">
      <w:bodyDiv w:val="1"/>
      <w:marLeft w:val="0"/>
      <w:marRight w:val="0"/>
      <w:marTop w:val="0"/>
      <w:marBottom w:val="0"/>
      <w:divBdr>
        <w:top w:val="none" w:sz="0" w:space="0" w:color="auto"/>
        <w:left w:val="none" w:sz="0" w:space="0" w:color="auto"/>
        <w:bottom w:val="none" w:sz="0" w:space="0" w:color="auto"/>
        <w:right w:val="none" w:sz="0" w:space="0" w:color="auto"/>
      </w:divBdr>
    </w:div>
    <w:div w:id="1755199801">
      <w:bodyDiv w:val="1"/>
      <w:marLeft w:val="0"/>
      <w:marRight w:val="0"/>
      <w:marTop w:val="0"/>
      <w:marBottom w:val="0"/>
      <w:divBdr>
        <w:top w:val="none" w:sz="0" w:space="0" w:color="auto"/>
        <w:left w:val="none" w:sz="0" w:space="0" w:color="auto"/>
        <w:bottom w:val="none" w:sz="0" w:space="0" w:color="auto"/>
        <w:right w:val="none" w:sz="0" w:space="0" w:color="auto"/>
      </w:divBdr>
    </w:div>
    <w:div w:id="1769154428">
      <w:bodyDiv w:val="1"/>
      <w:marLeft w:val="0"/>
      <w:marRight w:val="0"/>
      <w:marTop w:val="0"/>
      <w:marBottom w:val="0"/>
      <w:divBdr>
        <w:top w:val="none" w:sz="0" w:space="0" w:color="auto"/>
        <w:left w:val="none" w:sz="0" w:space="0" w:color="auto"/>
        <w:bottom w:val="none" w:sz="0" w:space="0" w:color="auto"/>
        <w:right w:val="none" w:sz="0" w:space="0" w:color="auto"/>
      </w:divBdr>
    </w:div>
    <w:div w:id="1786581280">
      <w:bodyDiv w:val="1"/>
      <w:marLeft w:val="0"/>
      <w:marRight w:val="0"/>
      <w:marTop w:val="0"/>
      <w:marBottom w:val="0"/>
      <w:divBdr>
        <w:top w:val="none" w:sz="0" w:space="0" w:color="auto"/>
        <w:left w:val="none" w:sz="0" w:space="0" w:color="auto"/>
        <w:bottom w:val="none" w:sz="0" w:space="0" w:color="auto"/>
        <w:right w:val="none" w:sz="0" w:space="0" w:color="auto"/>
      </w:divBdr>
    </w:div>
    <w:div w:id="1801611368">
      <w:bodyDiv w:val="1"/>
      <w:marLeft w:val="0"/>
      <w:marRight w:val="0"/>
      <w:marTop w:val="0"/>
      <w:marBottom w:val="0"/>
      <w:divBdr>
        <w:top w:val="none" w:sz="0" w:space="0" w:color="auto"/>
        <w:left w:val="none" w:sz="0" w:space="0" w:color="auto"/>
        <w:bottom w:val="none" w:sz="0" w:space="0" w:color="auto"/>
        <w:right w:val="none" w:sz="0" w:space="0" w:color="auto"/>
      </w:divBdr>
    </w:div>
    <w:div w:id="1809013654">
      <w:bodyDiv w:val="1"/>
      <w:marLeft w:val="0"/>
      <w:marRight w:val="0"/>
      <w:marTop w:val="0"/>
      <w:marBottom w:val="0"/>
      <w:divBdr>
        <w:top w:val="none" w:sz="0" w:space="0" w:color="auto"/>
        <w:left w:val="none" w:sz="0" w:space="0" w:color="auto"/>
        <w:bottom w:val="none" w:sz="0" w:space="0" w:color="auto"/>
        <w:right w:val="none" w:sz="0" w:space="0" w:color="auto"/>
      </w:divBdr>
    </w:div>
    <w:div w:id="1815491479">
      <w:bodyDiv w:val="1"/>
      <w:marLeft w:val="0"/>
      <w:marRight w:val="0"/>
      <w:marTop w:val="0"/>
      <w:marBottom w:val="0"/>
      <w:divBdr>
        <w:top w:val="none" w:sz="0" w:space="0" w:color="auto"/>
        <w:left w:val="none" w:sz="0" w:space="0" w:color="auto"/>
        <w:bottom w:val="none" w:sz="0" w:space="0" w:color="auto"/>
        <w:right w:val="none" w:sz="0" w:space="0" w:color="auto"/>
      </w:divBdr>
    </w:div>
    <w:div w:id="1855417771">
      <w:bodyDiv w:val="1"/>
      <w:marLeft w:val="0"/>
      <w:marRight w:val="0"/>
      <w:marTop w:val="0"/>
      <w:marBottom w:val="0"/>
      <w:divBdr>
        <w:top w:val="none" w:sz="0" w:space="0" w:color="auto"/>
        <w:left w:val="none" w:sz="0" w:space="0" w:color="auto"/>
        <w:bottom w:val="none" w:sz="0" w:space="0" w:color="auto"/>
        <w:right w:val="none" w:sz="0" w:space="0" w:color="auto"/>
      </w:divBdr>
    </w:div>
    <w:div w:id="1877237315">
      <w:bodyDiv w:val="1"/>
      <w:marLeft w:val="0"/>
      <w:marRight w:val="0"/>
      <w:marTop w:val="0"/>
      <w:marBottom w:val="0"/>
      <w:divBdr>
        <w:top w:val="none" w:sz="0" w:space="0" w:color="auto"/>
        <w:left w:val="none" w:sz="0" w:space="0" w:color="auto"/>
        <w:bottom w:val="none" w:sz="0" w:space="0" w:color="auto"/>
        <w:right w:val="none" w:sz="0" w:space="0" w:color="auto"/>
      </w:divBdr>
    </w:div>
    <w:div w:id="1903906535">
      <w:bodyDiv w:val="1"/>
      <w:marLeft w:val="0"/>
      <w:marRight w:val="0"/>
      <w:marTop w:val="0"/>
      <w:marBottom w:val="0"/>
      <w:divBdr>
        <w:top w:val="none" w:sz="0" w:space="0" w:color="auto"/>
        <w:left w:val="none" w:sz="0" w:space="0" w:color="auto"/>
        <w:bottom w:val="none" w:sz="0" w:space="0" w:color="auto"/>
        <w:right w:val="none" w:sz="0" w:space="0" w:color="auto"/>
      </w:divBdr>
    </w:div>
    <w:div w:id="1913848441">
      <w:bodyDiv w:val="1"/>
      <w:marLeft w:val="0"/>
      <w:marRight w:val="0"/>
      <w:marTop w:val="0"/>
      <w:marBottom w:val="0"/>
      <w:divBdr>
        <w:top w:val="none" w:sz="0" w:space="0" w:color="auto"/>
        <w:left w:val="none" w:sz="0" w:space="0" w:color="auto"/>
        <w:bottom w:val="none" w:sz="0" w:space="0" w:color="auto"/>
        <w:right w:val="none" w:sz="0" w:space="0" w:color="auto"/>
      </w:divBdr>
    </w:div>
    <w:div w:id="1936472621">
      <w:bodyDiv w:val="1"/>
      <w:marLeft w:val="0"/>
      <w:marRight w:val="0"/>
      <w:marTop w:val="0"/>
      <w:marBottom w:val="0"/>
      <w:divBdr>
        <w:top w:val="none" w:sz="0" w:space="0" w:color="auto"/>
        <w:left w:val="none" w:sz="0" w:space="0" w:color="auto"/>
        <w:bottom w:val="none" w:sz="0" w:space="0" w:color="auto"/>
        <w:right w:val="none" w:sz="0" w:space="0" w:color="auto"/>
      </w:divBdr>
    </w:div>
    <w:div w:id="1937978776">
      <w:bodyDiv w:val="1"/>
      <w:marLeft w:val="0"/>
      <w:marRight w:val="0"/>
      <w:marTop w:val="0"/>
      <w:marBottom w:val="0"/>
      <w:divBdr>
        <w:top w:val="none" w:sz="0" w:space="0" w:color="auto"/>
        <w:left w:val="none" w:sz="0" w:space="0" w:color="auto"/>
        <w:bottom w:val="none" w:sz="0" w:space="0" w:color="auto"/>
        <w:right w:val="none" w:sz="0" w:space="0" w:color="auto"/>
      </w:divBdr>
    </w:div>
    <w:div w:id="1993869492">
      <w:bodyDiv w:val="1"/>
      <w:marLeft w:val="0"/>
      <w:marRight w:val="0"/>
      <w:marTop w:val="0"/>
      <w:marBottom w:val="0"/>
      <w:divBdr>
        <w:top w:val="none" w:sz="0" w:space="0" w:color="auto"/>
        <w:left w:val="none" w:sz="0" w:space="0" w:color="auto"/>
        <w:bottom w:val="none" w:sz="0" w:space="0" w:color="auto"/>
        <w:right w:val="none" w:sz="0" w:space="0" w:color="auto"/>
      </w:divBdr>
    </w:div>
    <w:div w:id="2003005371">
      <w:bodyDiv w:val="1"/>
      <w:marLeft w:val="0"/>
      <w:marRight w:val="0"/>
      <w:marTop w:val="0"/>
      <w:marBottom w:val="0"/>
      <w:divBdr>
        <w:top w:val="none" w:sz="0" w:space="0" w:color="auto"/>
        <w:left w:val="none" w:sz="0" w:space="0" w:color="auto"/>
        <w:bottom w:val="none" w:sz="0" w:space="0" w:color="auto"/>
        <w:right w:val="none" w:sz="0" w:space="0" w:color="auto"/>
      </w:divBdr>
    </w:div>
    <w:div w:id="2004308755">
      <w:bodyDiv w:val="1"/>
      <w:marLeft w:val="0"/>
      <w:marRight w:val="0"/>
      <w:marTop w:val="0"/>
      <w:marBottom w:val="0"/>
      <w:divBdr>
        <w:top w:val="none" w:sz="0" w:space="0" w:color="auto"/>
        <w:left w:val="none" w:sz="0" w:space="0" w:color="auto"/>
        <w:bottom w:val="none" w:sz="0" w:space="0" w:color="auto"/>
        <w:right w:val="none" w:sz="0" w:space="0" w:color="auto"/>
      </w:divBdr>
    </w:div>
    <w:div w:id="2006325028">
      <w:bodyDiv w:val="1"/>
      <w:marLeft w:val="0"/>
      <w:marRight w:val="0"/>
      <w:marTop w:val="0"/>
      <w:marBottom w:val="0"/>
      <w:divBdr>
        <w:top w:val="none" w:sz="0" w:space="0" w:color="auto"/>
        <w:left w:val="none" w:sz="0" w:space="0" w:color="auto"/>
        <w:bottom w:val="none" w:sz="0" w:space="0" w:color="auto"/>
        <w:right w:val="none" w:sz="0" w:space="0" w:color="auto"/>
      </w:divBdr>
    </w:div>
    <w:div w:id="2007248162">
      <w:bodyDiv w:val="1"/>
      <w:marLeft w:val="0"/>
      <w:marRight w:val="0"/>
      <w:marTop w:val="0"/>
      <w:marBottom w:val="0"/>
      <w:divBdr>
        <w:top w:val="none" w:sz="0" w:space="0" w:color="auto"/>
        <w:left w:val="none" w:sz="0" w:space="0" w:color="auto"/>
        <w:bottom w:val="none" w:sz="0" w:space="0" w:color="auto"/>
        <w:right w:val="none" w:sz="0" w:space="0" w:color="auto"/>
      </w:divBdr>
    </w:div>
    <w:div w:id="2031180400">
      <w:bodyDiv w:val="1"/>
      <w:marLeft w:val="0"/>
      <w:marRight w:val="0"/>
      <w:marTop w:val="0"/>
      <w:marBottom w:val="0"/>
      <w:divBdr>
        <w:top w:val="none" w:sz="0" w:space="0" w:color="auto"/>
        <w:left w:val="none" w:sz="0" w:space="0" w:color="auto"/>
        <w:bottom w:val="none" w:sz="0" w:space="0" w:color="auto"/>
        <w:right w:val="none" w:sz="0" w:space="0" w:color="auto"/>
      </w:divBdr>
    </w:div>
    <w:div w:id="2042432064">
      <w:bodyDiv w:val="1"/>
      <w:marLeft w:val="0"/>
      <w:marRight w:val="0"/>
      <w:marTop w:val="0"/>
      <w:marBottom w:val="0"/>
      <w:divBdr>
        <w:top w:val="none" w:sz="0" w:space="0" w:color="auto"/>
        <w:left w:val="none" w:sz="0" w:space="0" w:color="auto"/>
        <w:bottom w:val="none" w:sz="0" w:space="0" w:color="auto"/>
        <w:right w:val="none" w:sz="0" w:space="0" w:color="auto"/>
      </w:divBdr>
    </w:div>
    <w:div w:id="2051952443">
      <w:bodyDiv w:val="1"/>
      <w:marLeft w:val="0"/>
      <w:marRight w:val="0"/>
      <w:marTop w:val="0"/>
      <w:marBottom w:val="0"/>
      <w:divBdr>
        <w:top w:val="none" w:sz="0" w:space="0" w:color="auto"/>
        <w:left w:val="none" w:sz="0" w:space="0" w:color="auto"/>
        <w:bottom w:val="none" w:sz="0" w:space="0" w:color="auto"/>
        <w:right w:val="none" w:sz="0" w:space="0" w:color="auto"/>
      </w:divBdr>
    </w:div>
    <w:div w:id="2092847256">
      <w:bodyDiv w:val="1"/>
      <w:marLeft w:val="0"/>
      <w:marRight w:val="0"/>
      <w:marTop w:val="0"/>
      <w:marBottom w:val="0"/>
      <w:divBdr>
        <w:top w:val="none" w:sz="0" w:space="0" w:color="auto"/>
        <w:left w:val="none" w:sz="0" w:space="0" w:color="auto"/>
        <w:bottom w:val="none" w:sz="0" w:space="0" w:color="auto"/>
        <w:right w:val="none" w:sz="0" w:space="0" w:color="auto"/>
      </w:divBdr>
    </w:div>
    <w:div w:id="2094274224">
      <w:bodyDiv w:val="1"/>
      <w:marLeft w:val="0"/>
      <w:marRight w:val="0"/>
      <w:marTop w:val="0"/>
      <w:marBottom w:val="0"/>
      <w:divBdr>
        <w:top w:val="none" w:sz="0" w:space="0" w:color="auto"/>
        <w:left w:val="none" w:sz="0" w:space="0" w:color="auto"/>
        <w:bottom w:val="none" w:sz="0" w:space="0" w:color="auto"/>
        <w:right w:val="none" w:sz="0" w:space="0" w:color="auto"/>
      </w:divBdr>
    </w:div>
    <w:div w:id="2099792140">
      <w:bodyDiv w:val="1"/>
      <w:marLeft w:val="0"/>
      <w:marRight w:val="0"/>
      <w:marTop w:val="0"/>
      <w:marBottom w:val="0"/>
      <w:divBdr>
        <w:top w:val="none" w:sz="0" w:space="0" w:color="auto"/>
        <w:left w:val="none" w:sz="0" w:space="0" w:color="auto"/>
        <w:bottom w:val="none" w:sz="0" w:space="0" w:color="auto"/>
        <w:right w:val="none" w:sz="0" w:space="0" w:color="auto"/>
      </w:divBdr>
    </w:div>
    <w:div w:id="2105372876">
      <w:bodyDiv w:val="1"/>
      <w:marLeft w:val="0"/>
      <w:marRight w:val="0"/>
      <w:marTop w:val="0"/>
      <w:marBottom w:val="0"/>
      <w:divBdr>
        <w:top w:val="none" w:sz="0" w:space="0" w:color="auto"/>
        <w:left w:val="none" w:sz="0" w:space="0" w:color="auto"/>
        <w:bottom w:val="none" w:sz="0" w:space="0" w:color="auto"/>
        <w:right w:val="none" w:sz="0" w:space="0" w:color="auto"/>
      </w:divBdr>
    </w:div>
    <w:div w:id="2133933515">
      <w:bodyDiv w:val="1"/>
      <w:marLeft w:val="0"/>
      <w:marRight w:val="0"/>
      <w:marTop w:val="0"/>
      <w:marBottom w:val="0"/>
      <w:divBdr>
        <w:top w:val="none" w:sz="0" w:space="0" w:color="auto"/>
        <w:left w:val="none" w:sz="0" w:space="0" w:color="auto"/>
        <w:bottom w:val="none" w:sz="0" w:space="0" w:color="auto"/>
        <w:right w:val="none" w:sz="0" w:space="0" w:color="auto"/>
      </w:divBdr>
    </w:div>
    <w:div w:id="21340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213158223002000" TargetMode="External"/><Relationship Id="rId18" Type="http://schemas.openxmlformats.org/officeDocument/2006/relationships/hyperlink" Target="https://www.novartis.us/sites/www.novartis.us/files/gilenya.pdf" TargetMode="External"/><Relationship Id="rId26" Type="http://schemas.openxmlformats.org/officeDocument/2006/relationships/hyperlink" Target="https://www.thelancet.com/journals/lancet/article/PIIS0140-6736(21)00244-0/fulltext" TargetMode="External"/><Relationship Id="rId39" Type="http://schemas.openxmlformats.org/officeDocument/2006/relationships/hyperlink" Target="https://www.ncbi.nlm.nih.gov/books/NBK507717/" TargetMode="External"/><Relationship Id="rId21" Type="http://schemas.openxmlformats.org/officeDocument/2006/relationships/hyperlink" Target="https://pubs.rsna.org/doi/10.1148/radiol.210614" TargetMode="External"/><Relationship Id="rId34" Type="http://schemas.openxmlformats.org/officeDocument/2006/relationships/hyperlink" Target="https://www.ajmc.com/publications/supplement/multiple-sclerosis-review-of-diagnosis-and-management" TargetMode="External"/><Relationship Id="rId42" Type="http://schemas.openxmlformats.org/officeDocument/2006/relationships/hyperlink" Target="https://journals.sagepub.com/doi/10.1177/13524585231157211" TargetMode="External"/><Relationship Id="rId47" Type="http://schemas.openxmlformats.org/officeDocument/2006/relationships/hyperlink" Target="https://www.theneurohub.com/" TargetMode="External"/><Relationship Id="rId50" Type="http://schemas.openxmlformats.org/officeDocument/2006/relationships/hyperlink" Target="https://www.tandfonline.com/doi/full/10.1080/14656566.2020.1763304" TargetMode="External"/><Relationship Id="rId7" Type="http://schemas.openxmlformats.org/officeDocument/2006/relationships/hyperlink" Target="https://journals.sagepub.com/doi/full/10.1177/1352458518823955" TargetMode="External"/><Relationship Id="rId2" Type="http://schemas.openxmlformats.org/officeDocument/2006/relationships/styles" Target="styles.xml"/><Relationship Id="rId16" Type="http://schemas.openxmlformats.org/officeDocument/2006/relationships/hyperlink" Target="https://assets.bmctoday.net/practicalneurology/pdfs/PN0219_CF_Misdiagnosis.pdf" TargetMode="External"/><Relationship Id="rId29" Type="http://schemas.openxmlformats.org/officeDocument/2006/relationships/hyperlink" Target="https://neuro-sens.com/revisions-proposed-for-mcdonald-criteria/" TargetMode="External"/><Relationship Id="rId11" Type="http://schemas.openxmlformats.org/officeDocument/2006/relationships/hyperlink" Target="https://www.neurology.org/doi/10.1212/WNL.0000000000007573" TargetMode="External"/><Relationship Id="rId24" Type="http://schemas.openxmlformats.org/officeDocument/2006/relationships/hyperlink" Target="https://www.emdserono.com/us-en/pi/mavenclad-pi.pdf" TargetMode="External"/><Relationship Id="rId32" Type="http://schemas.openxmlformats.org/officeDocument/2006/relationships/hyperlink" Target="https://link.springer.com/article/10.1007/s40263-021-00830-z" TargetMode="External"/><Relationship Id="rId37" Type="http://schemas.openxmlformats.org/officeDocument/2006/relationships/hyperlink" Target="https://www.mdpi.com/1422-0067/24/16/12631" TargetMode="External"/><Relationship Id="rId40" Type="http://schemas.openxmlformats.org/officeDocument/2006/relationships/hyperlink" Target="https://link.springer.com/article/10.1007/s40263-021-00798-w" TargetMode="External"/><Relationship Id="rId45" Type="http://schemas.openxmlformats.org/officeDocument/2006/relationships/hyperlink" Target="https://journals.lww.com/continuum/abstract/2019/06000/diagnosis,_differential_diagnosis,_and.5.aspx" TargetMode="External"/><Relationship Id="rId53" Type="http://schemas.openxmlformats.org/officeDocument/2006/relationships/fontTable" Target="fontTable.xml"/><Relationship Id="rId5" Type="http://schemas.openxmlformats.org/officeDocument/2006/relationships/hyperlink" Target="https://insight.jci.org/articles/view/151683" TargetMode="External"/><Relationship Id="rId10" Type="http://schemas.openxmlformats.org/officeDocument/2006/relationships/hyperlink" Target="https://journals.sagepub.com/doi/10.1177/1352458519881760" TargetMode="External"/><Relationship Id="rId19" Type="http://schemas.openxmlformats.org/officeDocument/2006/relationships/hyperlink" Target="https://journals.sagepub.com/doi/10.1177/17562864211066751" TargetMode="External"/><Relationship Id="rId31" Type="http://schemas.openxmlformats.org/officeDocument/2006/relationships/hyperlink" Target="https://meridian.allenpress.com/ijmsc/article/25/1/35/490347/Addressing-Health-Related-Quality-of-Life-Among" TargetMode="External"/><Relationship Id="rId44" Type="http://schemas.openxmlformats.org/officeDocument/2006/relationships/hyperlink" Target="https://www.neurology.org/doi/10.1212/WNL.0000000000006583" TargetMode="External"/><Relationship Id="rId52" Type="http://schemas.openxmlformats.org/officeDocument/2006/relationships/hyperlink" Target="https://packageinserts.bms.com/pi/pi_zeposia.pdf" TargetMode="External"/><Relationship Id="rId4" Type="http://schemas.openxmlformats.org/officeDocument/2006/relationships/webSettings" Target="webSettings.xml"/><Relationship Id="rId9" Type="http://schemas.openxmlformats.org/officeDocument/2006/relationships/hyperlink" Target="https://clinicaltrials.gov/ct2/show/NCT04047628" TargetMode="External"/><Relationship Id="rId14" Type="http://schemas.openxmlformats.org/officeDocument/2006/relationships/hyperlink" Target="https://journals.sagepub.com/doi/10.1177/1756285615598910" TargetMode="External"/><Relationship Id="rId22" Type="http://schemas.openxmlformats.org/officeDocument/2006/relationships/hyperlink" Target="https://www.sciencedirect.com/science/article/abs/pii/S0733861923000646" TargetMode="External"/><Relationship Id="rId27" Type="http://schemas.openxmlformats.org/officeDocument/2006/relationships/hyperlink" Target="https://www.futuremedicine.com/doi/full/10.2217/nmt-2021-0014" TargetMode="External"/><Relationship Id="rId30" Type="http://schemas.openxmlformats.org/officeDocument/2006/relationships/hyperlink" Target="https://link.springer.com/article/10.1007/s10354-022-00925-2" TargetMode="External"/><Relationship Id="rId35" Type="http://schemas.openxmlformats.org/officeDocument/2006/relationships/hyperlink" Target="https://onlinelibrary.wiley.com/doi/10.1111/joim.12204" TargetMode="External"/><Relationship Id="rId43" Type="http://schemas.openxmlformats.org/officeDocument/2006/relationships/hyperlink" Target="https://www.jmcp.org/doi/10.18553/jmcp.2023.23039" TargetMode="External"/><Relationship Id="rId48" Type="http://schemas.openxmlformats.org/officeDocument/2006/relationships/hyperlink" Target="https://www.thelancet.com/journals/laneur/article/PIIS1474-4422(17)30470-2/fulltext" TargetMode="External"/><Relationship Id="rId8" Type="http://schemas.openxmlformats.org/officeDocument/2006/relationships/hyperlink" Target="https://www.mdpi.com/2035-8377/13/2/22" TargetMode="External"/><Relationship Id="rId51" Type="http://schemas.openxmlformats.org/officeDocument/2006/relationships/hyperlink" Target="https://www.msard-journal.com/article/S2211-0348(20)30411-9/fulltext" TargetMode="External"/><Relationship Id="rId3" Type="http://schemas.openxmlformats.org/officeDocument/2006/relationships/settings" Target="settings.xml"/><Relationship Id="rId12" Type="http://schemas.openxmlformats.org/officeDocument/2006/relationships/hyperlink" Target="https://www.mdpi.com/2227-9059/7/1/14" TargetMode="External"/><Relationship Id="rId17" Type="http://schemas.openxmlformats.org/officeDocument/2006/relationships/hyperlink" Target="https://link.springer.com/article/10.1007/s13760-020-01528-7" TargetMode="External"/><Relationship Id="rId25" Type="http://schemas.openxmlformats.org/officeDocument/2006/relationships/hyperlink" Target="https://www.novartis.us/sites/www.novartis.us/files/mayzent.pdf" TargetMode="External"/><Relationship Id="rId33" Type="http://schemas.openxmlformats.org/officeDocument/2006/relationships/hyperlink" Target="https://link.springer.com/article/10.1007/s00415-017-8594-9" TargetMode="External"/><Relationship Id="rId38" Type="http://schemas.openxmlformats.org/officeDocument/2006/relationships/hyperlink" Target="https://www.neurology.org/doi/10.1212/WNL.0000000000005347" TargetMode="External"/><Relationship Id="rId46" Type="http://schemas.openxmlformats.org/officeDocument/2006/relationships/hyperlink" Target="https://www.tecfidera.com/content/dam/commercial/tecfidera/pat/en_us/pdf/full-prescribing-info.pdf" TargetMode="External"/><Relationship Id="rId20" Type="http://schemas.openxmlformats.org/officeDocument/2006/relationships/hyperlink" Target="https://www.msard-journal.com/article/S2211-0348(22)00233-4/fulltext" TargetMode="External"/><Relationship Id="rId41" Type="http://schemas.openxmlformats.org/officeDocument/2006/relationships/hyperlink" Target="https://becarispublishing.com/doi/full/10.2217/cer-2020-026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ducts.sanofi.us/Aubagio/Aubagio.pdf" TargetMode="External"/><Relationship Id="rId15" Type="http://schemas.openxmlformats.org/officeDocument/2006/relationships/hyperlink" Target="https://link.springer.com/article/10.1007/s00415-022-11488-y" TargetMode="External"/><Relationship Id="rId23" Type="http://schemas.openxmlformats.org/officeDocument/2006/relationships/hyperlink" Target="https://jnnp.bmj.com/content/74/6/695.long" TargetMode="External"/><Relationship Id="rId28" Type="http://schemas.openxmlformats.org/officeDocument/2006/relationships/hyperlink" Target="https://jamanetwork.com/journals/jamaneurology/article-abstract/2809772" TargetMode="External"/><Relationship Id="rId36" Type="http://schemas.openxmlformats.org/officeDocument/2006/relationships/hyperlink" Target="https://www.janssenlabels.com/package-insert/product-monograph/prescribing-information/PONVORY-pi.pdf" TargetMode="External"/><Relationship Id="rId49" Type="http://schemas.openxmlformats.org/officeDocument/2006/relationships/hyperlink" Target="https://journals.sagepub.com/doi/10.1177/1352458512451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longo</dc:creator>
  <cp:lastModifiedBy>Millena De Brito</cp:lastModifiedBy>
  <cp:revision>2</cp:revision>
  <dcterms:created xsi:type="dcterms:W3CDTF">2023-12-18T03:32:00Z</dcterms:created>
  <dcterms:modified xsi:type="dcterms:W3CDTF">2023-12-18T03:32:00Z</dcterms:modified>
</cp:coreProperties>
</file>